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97C" w:rsidRDefault="0046497C" w:rsidP="0046497C">
      <w:pPr>
        <w:rPr>
          <w:rFonts w:ascii="Times New Roman" w:hAnsi="Times New Roman"/>
          <w:lang w:val="en-GB"/>
        </w:rPr>
      </w:pPr>
    </w:p>
    <w:p w:rsidR="0046497C" w:rsidRDefault="0046497C" w:rsidP="0046497C">
      <w:pPr>
        <w:ind w:firstLine="105"/>
        <w:jc w:val="center"/>
        <w:rPr>
          <w:rFonts w:ascii="Times New Roman" w:hAnsi="Times New Roman"/>
          <w:b/>
          <w:lang w:val="en-GB"/>
        </w:rPr>
      </w:pPr>
      <w:r>
        <w:rPr>
          <w:rFonts w:ascii="Times New Roman" w:hAnsi="Times New Roman"/>
          <w:b/>
          <w:lang w:val="en-GB"/>
        </w:rPr>
        <w:t xml:space="preserve">STUDY REGARDING THE INFLUENCE OF FERTILIZATION ON THE CROP RESULTS AND ON THE SEED QUALITY OF SOME VARIETIES OF TRITICUM TURGIDUM (L) </w:t>
      </w:r>
      <w:proofErr w:type="spellStart"/>
      <w:r>
        <w:rPr>
          <w:rFonts w:ascii="Times New Roman" w:hAnsi="Times New Roman"/>
          <w:b/>
          <w:lang w:val="en-GB"/>
        </w:rPr>
        <w:t>THELL,ssp.TURGIDUM</w:t>
      </w:r>
      <w:proofErr w:type="spellEnd"/>
      <w:r>
        <w:rPr>
          <w:rFonts w:ascii="Times New Roman" w:hAnsi="Times New Roman"/>
          <w:b/>
          <w:lang w:val="en-GB"/>
        </w:rPr>
        <w:t xml:space="preserve"> </w:t>
      </w:r>
      <w:proofErr w:type="spellStart"/>
      <w:r>
        <w:rPr>
          <w:rFonts w:ascii="Times New Roman" w:hAnsi="Times New Roman"/>
          <w:b/>
          <w:lang w:val="en-GB"/>
        </w:rPr>
        <w:t>conv.DURUM</w:t>
      </w:r>
      <w:proofErr w:type="spellEnd"/>
      <w:r>
        <w:rPr>
          <w:rFonts w:ascii="Times New Roman" w:hAnsi="Times New Roman"/>
          <w:b/>
          <w:lang w:val="en-GB"/>
        </w:rPr>
        <w:t xml:space="preserve"> (DESF.)</w:t>
      </w:r>
      <w:proofErr w:type="gramStart"/>
      <w:r>
        <w:rPr>
          <w:rFonts w:ascii="Times New Roman" w:hAnsi="Times New Roman"/>
          <w:b/>
          <w:lang w:val="en-GB"/>
        </w:rPr>
        <w:t>MK.</w:t>
      </w:r>
      <w:proofErr w:type="gramEnd"/>
    </w:p>
    <w:p w:rsidR="0046497C" w:rsidRDefault="0046497C" w:rsidP="0046497C">
      <w:pPr>
        <w:pStyle w:val="NoSpacing"/>
        <w:jc w:val="right"/>
        <w:rPr>
          <w:rFonts w:ascii="Times New Roman" w:hAnsi="Times New Roman"/>
          <w:sz w:val="18"/>
          <w:szCs w:val="18"/>
          <w:lang w:val="en-GB"/>
        </w:rPr>
      </w:pPr>
      <w:r>
        <w:rPr>
          <w:rFonts w:ascii="Times New Roman" w:hAnsi="Times New Roman"/>
          <w:lang w:val="en-GB"/>
        </w:rPr>
        <w:t xml:space="preserve">   </w:t>
      </w:r>
      <w:r>
        <w:rPr>
          <w:rFonts w:ascii="Times New Roman" w:hAnsi="Times New Roman"/>
          <w:sz w:val="24"/>
          <w:szCs w:val="24"/>
          <w:lang w:val="en-GB"/>
        </w:rPr>
        <w:t xml:space="preserve">   </w:t>
      </w:r>
      <w:proofErr w:type="spellStart"/>
      <w:r>
        <w:rPr>
          <w:rFonts w:ascii="Times New Roman" w:hAnsi="Times New Roman"/>
          <w:sz w:val="18"/>
          <w:szCs w:val="18"/>
          <w:lang w:val="en-GB"/>
        </w:rPr>
        <w:t>Ioana</w:t>
      </w:r>
      <w:proofErr w:type="spellEnd"/>
      <w:r>
        <w:rPr>
          <w:rFonts w:ascii="Times New Roman" w:hAnsi="Times New Roman"/>
          <w:sz w:val="18"/>
          <w:szCs w:val="18"/>
          <w:lang w:val="en-GB"/>
        </w:rPr>
        <w:t xml:space="preserve"> Maria </w:t>
      </w:r>
      <w:r>
        <w:rPr>
          <w:rFonts w:ascii="Times New Roman" w:hAnsi="Times New Roman"/>
          <w:b/>
          <w:sz w:val="18"/>
          <w:szCs w:val="18"/>
          <w:lang w:val="en-GB"/>
        </w:rPr>
        <w:t>PAVÂL</w:t>
      </w:r>
      <w:r>
        <w:rPr>
          <w:rFonts w:ascii="Times New Roman" w:hAnsi="Times New Roman"/>
          <w:sz w:val="18"/>
          <w:szCs w:val="18"/>
          <w:lang w:val="en-GB"/>
        </w:rPr>
        <w:t xml:space="preserve">, Gheorghe </w:t>
      </w:r>
      <w:r>
        <w:rPr>
          <w:rFonts w:ascii="Times New Roman" w:hAnsi="Times New Roman"/>
          <w:b/>
          <w:caps/>
          <w:sz w:val="18"/>
          <w:szCs w:val="18"/>
          <w:lang w:val="en-GB"/>
        </w:rPr>
        <w:t>DAVID</w:t>
      </w:r>
    </w:p>
    <w:p w:rsidR="0046497C" w:rsidRDefault="0046497C" w:rsidP="0046497C">
      <w:pPr>
        <w:pStyle w:val="NoSpacing"/>
        <w:jc w:val="right"/>
        <w:rPr>
          <w:rFonts w:ascii="Times New Roman" w:hAnsi="Times New Roman"/>
          <w:i/>
          <w:sz w:val="18"/>
          <w:szCs w:val="18"/>
          <w:lang w:val="en-GB"/>
        </w:rPr>
      </w:pPr>
      <w:r>
        <w:rPr>
          <w:rFonts w:ascii="Times New Roman" w:hAnsi="Times New Roman"/>
          <w:i/>
          <w:sz w:val="18"/>
          <w:szCs w:val="18"/>
          <w:lang w:val="en-GB"/>
        </w:rPr>
        <w:t>Banat University of Agricultural Science and Veterinary Medicine Timisoara</w:t>
      </w:r>
    </w:p>
    <w:p w:rsidR="0046497C" w:rsidRDefault="0046497C" w:rsidP="0046497C">
      <w:pPr>
        <w:pStyle w:val="NoSpacing"/>
        <w:rPr>
          <w:rFonts w:ascii="Times New Roman" w:hAnsi="Times New Roman"/>
          <w:b/>
          <w:i/>
          <w:sz w:val="18"/>
          <w:szCs w:val="18"/>
          <w:lang w:val="en-US"/>
        </w:rPr>
      </w:pPr>
      <w:r>
        <w:rPr>
          <w:rFonts w:ascii="Times New Roman" w:hAnsi="Times New Roman"/>
          <w:i/>
          <w:sz w:val="18"/>
          <w:szCs w:val="18"/>
          <w:lang w:val="en-GB"/>
        </w:rPr>
        <w:t xml:space="preserve">                                              Faculty of </w:t>
      </w:r>
      <w:proofErr w:type="gramStart"/>
      <w:r>
        <w:rPr>
          <w:rFonts w:ascii="Times New Roman" w:hAnsi="Times New Roman"/>
          <w:i/>
          <w:sz w:val="18"/>
          <w:szCs w:val="18"/>
          <w:lang w:val="en-GB"/>
        </w:rPr>
        <w:t xml:space="preserve">Agriculture  </w:t>
      </w:r>
      <w:r>
        <w:rPr>
          <w:rFonts w:ascii="Times New Roman" w:hAnsi="Times New Roman"/>
          <w:bCs/>
          <w:i/>
          <w:iCs/>
          <w:sz w:val="18"/>
          <w:szCs w:val="18"/>
          <w:lang w:val="en-US"/>
        </w:rPr>
        <w:t>King</w:t>
      </w:r>
      <w:proofErr w:type="gramEnd"/>
      <w:r>
        <w:rPr>
          <w:rFonts w:ascii="Times New Roman" w:hAnsi="Times New Roman"/>
          <w:bCs/>
          <w:i/>
          <w:iCs/>
          <w:sz w:val="18"/>
          <w:szCs w:val="18"/>
          <w:lang w:val="en-US"/>
        </w:rPr>
        <w:t xml:space="preserve"> Michael I of Romania</w:t>
      </w:r>
    </w:p>
    <w:p w:rsidR="0046497C" w:rsidRDefault="0046497C" w:rsidP="0046497C">
      <w:pPr>
        <w:pStyle w:val="NoSpacing"/>
        <w:rPr>
          <w:rFonts w:ascii="Times New Roman" w:hAnsi="Times New Roman"/>
          <w:i/>
          <w:sz w:val="18"/>
          <w:szCs w:val="18"/>
          <w:lang w:val="en-GB"/>
        </w:rPr>
      </w:pPr>
    </w:p>
    <w:p w:rsidR="0046497C" w:rsidRDefault="0046497C" w:rsidP="0046497C">
      <w:pPr>
        <w:pStyle w:val="NoSpacing"/>
        <w:jc w:val="both"/>
        <w:rPr>
          <w:rFonts w:ascii="Times New Roman" w:hAnsi="Times New Roman"/>
          <w:b/>
          <w:i/>
          <w:sz w:val="18"/>
          <w:szCs w:val="18"/>
          <w:lang w:val="en-GB"/>
        </w:rPr>
      </w:pPr>
      <w:r>
        <w:rPr>
          <w:rFonts w:ascii="Times New Roman" w:hAnsi="Times New Roman"/>
          <w:b/>
          <w:i/>
          <w:sz w:val="18"/>
          <w:szCs w:val="18"/>
          <w:lang w:val="en-GB"/>
        </w:rPr>
        <w:t>Abstract</w:t>
      </w:r>
    </w:p>
    <w:p w:rsidR="0046497C" w:rsidRDefault="0046497C" w:rsidP="0046497C">
      <w:pPr>
        <w:ind w:firstLine="709"/>
        <w:jc w:val="both"/>
        <w:rPr>
          <w:rFonts w:ascii="Times New Roman" w:hAnsi="Times New Roman"/>
          <w:sz w:val="18"/>
          <w:szCs w:val="18"/>
          <w:lang w:val="en-GB"/>
        </w:rPr>
      </w:pPr>
      <w:r>
        <w:rPr>
          <w:rFonts w:ascii="Times New Roman" w:hAnsi="Times New Roman"/>
          <w:i/>
          <w:sz w:val="18"/>
          <w:szCs w:val="18"/>
          <w:lang w:val="en-GB"/>
        </w:rPr>
        <w:t xml:space="preserve">The researches were carried out in a characteristic region of the </w:t>
      </w:r>
      <w:proofErr w:type="spellStart"/>
      <w:r>
        <w:rPr>
          <w:rFonts w:ascii="Times New Roman" w:hAnsi="Times New Roman"/>
          <w:i/>
          <w:sz w:val="18"/>
          <w:szCs w:val="18"/>
          <w:lang w:val="en-GB"/>
        </w:rPr>
        <w:t>Mureş</w:t>
      </w:r>
      <w:proofErr w:type="spellEnd"/>
      <w:r>
        <w:rPr>
          <w:rFonts w:ascii="Times New Roman" w:hAnsi="Times New Roman"/>
          <w:i/>
          <w:sz w:val="18"/>
          <w:szCs w:val="18"/>
          <w:lang w:val="en-GB"/>
        </w:rPr>
        <w:t xml:space="preserve"> – </w:t>
      </w:r>
      <w:proofErr w:type="spellStart"/>
      <w:r>
        <w:rPr>
          <w:rFonts w:ascii="Times New Roman" w:hAnsi="Times New Roman"/>
          <w:i/>
          <w:sz w:val="18"/>
          <w:szCs w:val="18"/>
          <w:lang w:val="en-GB"/>
        </w:rPr>
        <w:t>Bega</w:t>
      </w:r>
      <w:proofErr w:type="spellEnd"/>
      <w:r>
        <w:rPr>
          <w:rFonts w:ascii="Times New Roman" w:hAnsi="Times New Roman"/>
          <w:i/>
          <w:sz w:val="18"/>
          <w:szCs w:val="18"/>
          <w:lang w:val="en-GB"/>
        </w:rPr>
        <w:t xml:space="preserve"> inter-river field, on a </w:t>
      </w:r>
      <w:r w:rsidR="002573AF">
        <w:rPr>
          <w:rFonts w:ascii="Times New Roman" w:hAnsi="Times New Roman"/>
          <w:i/>
          <w:sz w:val="18"/>
          <w:szCs w:val="18"/>
          <w:lang w:val="en-GB"/>
        </w:rPr>
        <w:t xml:space="preserve">typical </w:t>
      </w:r>
      <w:proofErr w:type="spellStart"/>
      <w:r w:rsidR="002573AF">
        <w:rPr>
          <w:rFonts w:ascii="Times New Roman" w:hAnsi="Times New Roman"/>
          <w:i/>
          <w:sz w:val="18"/>
          <w:szCs w:val="18"/>
          <w:lang w:val="en-GB"/>
        </w:rPr>
        <w:t>chernozem</w:t>
      </w:r>
      <w:proofErr w:type="spellEnd"/>
      <w:r w:rsidR="002573AF">
        <w:rPr>
          <w:rFonts w:ascii="Times New Roman" w:hAnsi="Times New Roman"/>
          <w:i/>
          <w:sz w:val="18"/>
          <w:szCs w:val="18"/>
          <w:lang w:val="en-GB"/>
        </w:rPr>
        <w:t xml:space="preserve"> soil. </w:t>
      </w:r>
      <w:r>
        <w:rPr>
          <w:rFonts w:ascii="Times New Roman" w:hAnsi="Times New Roman"/>
          <w:i/>
          <w:sz w:val="18"/>
          <w:szCs w:val="18"/>
          <w:lang w:val="en-GB"/>
        </w:rPr>
        <w:t>Many climatic types are dovetail with each other in this region: Mediterranean, temperate continental and oceanic climate. The annual average temperature is of 10,8</w:t>
      </w:r>
      <w:r>
        <w:rPr>
          <w:rFonts w:ascii="Times New Roman" w:hAnsi="Times New Roman"/>
          <w:i/>
          <w:sz w:val="18"/>
          <w:szCs w:val="18"/>
          <w:vertAlign w:val="superscript"/>
          <w:lang w:val="en-GB"/>
        </w:rPr>
        <w:t>0</w:t>
      </w:r>
      <w:r>
        <w:rPr>
          <w:rFonts w:ascii="Times New Roman" w:hAnsi="Times New Roman"/>
          <w:i/>
          <w:sz w:val="18"/>
          <w:szCs w:val="18"/>
          <w:lang w:val="en-GB"/>
        </w:rPr>
        <w:t xml:space="preserve">C, according to the data obtained from the Meteorological station </w:t>
      </w:r>
      <w:proofErr w:type="spellStart"/>
      <w:r>
        <w:rPr>
          <w:rFonts w:ascii="Times New Roman" w:hAnsi="Times New Roman"/>
          <w:i/>
          <w:sz w:val="18"/>
          <w:szCs w:val="18"/>
          <w:lang w:val="en-GB"/>
        </w:rPr>
        <w:t>Sânnicolau</w:t>
      </w:r>
      <w:proofErr w:type="spellEnd"/>
      <w:r>
        <w:rPr>
          <w:rFonts w:ascii="Times New Roman" w:hAnsi="Times New Roman"/>
          <w:i/>
          <w:sz w:val="18"/>
          <w:szCs w:val="18"/>
          <w:lang w:val="en-GB"/>
        </w:rPr>
        <w:t xml:space="preserve"> </w:t>
      </w:r>
      <w:proofErr w:type="gramStart"/>
      <w:r>
        <w:rPr>
          <w:rFonts w:ascii="Times New Roman" w:hAnsi="Times New Roman"/>
          <w:i/>
          <w:sz w:val="18"/>
          <w:szCs w:val="18"/>
          <w:lang w:val="en-GB"/>
        </w:rPr>
        <w:t>Mare,</w:t>
      </w:r>
      <w:proofErr w:type="gramEnd"/>
      <w:r>
        <w:rPr>
          <w:rFonts w:ascii="Times New Roman" w:hAnsi="Times New Roman"/>
          <w:i/>
          <w:sz w:val="18"/>
          <w:szCs w:val="18"/>
          <w:lang w:val="en-GB"/>
        </w:rPr>
        <w:t xml:space="preserve"> and the annua</w:t>
      </w:r>
      <w:r w:rsidR="002573AF">
        <w:rPr>
          <w:rFonts w:ascii="Times New Roman" w:hAnsi="Times New Roman"/>
          <w:i/>
          <w:sz w:val="18"/>
          <w:szCs w:val="18"/>
          <w:lang w:val="en-GB"/>
        </w:rPr>
        <w:t xml:space="preserve">l precipitations are of 519 mm. </w:t>
      </w:r>
      <w:r>
        <w:rPr>
          <w:rFonts w:ascii="Times New Roman" w:hAnsi="Times New Roman"/>
          <w:i/>
          <w:sz w:val="18"/>
          <w:szCs w:val="18"/>
          <w:lang w:val="en-GB"/>
        </w:rPr>
        <w:t xml:space="preserve">The researched varieties of durum wheat were </w:t>
      </w:r>
      <w:proofErr w:type="spellStart"/>
      <w:r>
        <w:rPr>
          <w:rFonts w:ascii="Times New Roman" w:hAnsi="Times New Roman"/>
          <w:i/>
          <w:sz w:val="18"/>
          <w:szCs w:val="18"/>
          <w:lang w:val="en-GB"/>
        </w:rPr>
        <w:t>Grandur</w:t>
      </w:r>
      <w:proofErr w:type="spellEnd"/>
      <w:r>
        <w:rPr>
          <w:rFonts w:ascii="Times New Roman" w:hAnsi="Times New Roman"/>
          <w:i/>
          <w:sz w:val="18"/>
          <w:szCs w:val="18"/>
          <w:lang w:val="en-GB"/>
        </w:rPr>
        <w:t xml:space="preserve"> and </w:t>
      </w:r>
      <w:proofErr w:type="spellStart"/>
      <w:r>
        <w:rPr>
          <w:rFonts w:ascii="Times New Roman" w:hAnsi="Times New Roman"/>
          <w:i/>
          <w:sz w:val="18"/>
          <w:szCs w:val="18"/>
          <w:lang w:val="en-GB"/>
        </w:rPr>
        <w:t>Condurum</w:t>
      </w:r>
      <w:proofErr w:type="spellEnd"/>
      <w:r>
        <w:rPr>
          <w:rFonts w:ascii="Times New Roman" w:hAnsi="Times New Roman"/>
          <w:i/>
          <w:sz w:val="18"/>
          <w:szCs w:val="18"/>
          <w:lang w:val="en-GB"/>
        </w:rPr>
        <w:t xml:space="preserve">, created in Romania, and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w:t>
      </w:r>
      <w:proofErr w:type="spellStart"/>
      <w:r>
        <w:rPr>
          <w:rFonts w:ascii="Times New Roman" w:hAnsi="Times New Roman"/>
          <w:i/>
          <w:sz w:val="18"/>
          <w:szCs w:val="18"/>
          <w:lang w:val="en-GB"/>
        </w:rPr>
        <w:t>Betadur</w:t>
      </w:r>
      <w:proofErr w:type="spellEnd"/>
      <w:r>
        <w:rPr>
          <w:rFonts w:ascii="Times New Roman" w:hAnsi="Times New Roman"/>
          <w:i/>
          <w:sz w:val="18"/>
          <w:szCs w:val="18"/>
          <w:lang w:val="en-GB"/>
        </w:rPr>
        <w:t xml:space="preserve"> coming from Hungary.</w:t>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t>The crop results of the researched field N</w:t>
      </w:r>
      <w:r>
        <w:rPr>
          <w:rFonts w:ascii="Times New Roman" w:hAnsi="Times New Roman"/>
          <w:i/>
          <w:sz w:val="18"/>
          <w:szCs w:val="18"/>
          <w:vertAlign w:val="subscript"/>
          <w:lang w:val="en-GB"/>
        </w:rPr>
        <w:t>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80</w:t>
      </w:r>
      <w:r>
        <w:rPr>
          <w:rFonts w:ascii="Times New Roman" w:hAnsi="Times New Roman"/>
          <w:i/>
          <w:sz w:val="18"/>
          <w:szCs w:val="18"/>
          <w:lang w:val="en-GB"/>
        </w:rPr>
        <w:t>, N</w:t>
      </w:r>
      <w:r>
        <w:rPr>
          <w:rFonts w:ascii="Times New Roman" w:hAnsi="Times New Roman"/>
          <w:i/>
          <w:sz w:val="18"/>
          <w:szCs w:val="18"/>
          <w:vertAlign w:val="subscript"/>
          <w:lang w:val="en-GB"/>
        </w:rPr>
        <w:t>100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80</w:t>
      </w:r>
      <w:r>
        <w:rPr>
          <w:rFonts w:ascii="Times New Roman" w:hAnsi="Times New Roman"/>
          <w:i/>
          <w:sz w:val="18"/>
          <w:szCs w:val="18"/>
          <w:lang w:val="en-GB"/>
        </w:rPr>
        <w:t xml:space="preserve"> ,N</w:t>
      </w:r>
      <w:r>
        <w:rPr>
          <w:rFonts w:ascii="Times New Roman" w:hAnsi="Times New Roman"/>
          <w:i/>
          <w:sz w:val="18"/>
          <w:szCs w:val="18"/>
          <w:vertAlign w:val="subscript"/>
          <w:lang w:val="en-GB"/>
        </w:rPr>
        <w:t>150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80,</w:t>
      </w:r>
      <w:r>
        <w:rPr>
          <w:rFonts w:ascii="Times New Roman" w:hAnsi="Times New Roman"/>
          <w:i/>
          <w:sz w:val="18"/>
          <w:szCs w:val="18"/>
          <w:lang w:val="en-GB"/>
        </w:rPr>
        <w:t xml:space="preserve"> N</w:t>
      </w:r>
      <w:r>
        <w:rPr>
          <w:rFonts w:ascii="Times New Roman" w:hAnsi="Times New Roman"/>
          <w:i/>
          <w:sz w:val="18"/>
          <w:szCs w:val="18"/>
          <w:vertAlign w:val="subscript"/>
          <w:lang w:val="en-GB"/>
        </w:rPr>
        <w:t>200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 xml:space="preserve">80, </w:t>
      </w:r>
      <w:r>
        <w:rPr>
          <w:rFonts w:ascii="Times New Roman" w:hAnsi="Times New Roman"/>
          <w:i/>
          <w:sz w:val="18"/>
          <w:szCs w:val="18"/>
          <w:lang w:val="en-GB"/>
        </w:rPr>
        <w:t xml:space="preserve">showed a crop amplitude of </w:t>
      </w:r>
      <w:proofErr w:type="spellStart"/>
      <w:r>
        <w:rPr>
          <w:rFonts w:ascii="Times New Roman" w:hAnsi="Times New Roman"/>
          <w:i/>
          <w:sz w:val="18"/>
          <w:szCs w:val="18"/>
          <w:lang w:val="en-GB"/>
        </w:rPr>
        <w:t>netween</w:t>
      </w:r>
      <w:proofErr w:type="spellEnd"/>
      <w:r>
        <w:rPr>
          <w:rFonts w:ascii="Times New Roman" w:hAnsi="Times New Roman"/>
          <w:i/>
          <w:sz w:val="18"/>
          <w:szCs w:val="18"/>
          <w:lang w:val="en-GB"/>
        </w:rPr>
        <w:t xml:space="preserve"> 3682 kg/ha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 N</w:t>
      </w:r>
      <w:r>
        <w:rPr>
          <w:rFonts w:ascii="Times New Roman" w:hAnsi="Times New Roman"/>
          <w:i/>
          <w:sz w:val="18"/>
          <w:szCs w:val="18"/>
          <w:vertAlign w:val="subscript"/>
          <w:lang w:val="en-GB"/>
        </w:rPr>
        <w:t>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80</w:t>
      </w:r>
      <w:r>
        <w:rPr>
          <w:rFonts w:ascii="Times New Roman" w:hAnsi="Times New Roman"/>
          <w:i/>
          <w:sz w:val="18"/>
          <w:szCs w:val="18"/>
          <w:lang w:val="en-GB"/>
        </w:rPr>
        <w:t>,) and 6478 kg/ha (</w:t>
      </w:r>
      <w:proofErr w:type="spellStart"/>
      <w:r>
        <w:rPr>
          <w:rFonts w:ascii="Times New Roman" w:hAnsi="Times New Roman"/>
          <w:i/>
          <w:sz w:val="18"/>
          <w:szCs w:val="18"/>
          <w:lang w:val="en-GB"/>
        </w:rPr>
        <w:t>Condurum</w:t>
      </w:r>
      <w:proofErr w:type="spellEnd"/>
      <w:r>
        <w:rPr>
          <w:rFonts w:ascii="Times New Roman" w:hAnsi="Times New Roman"/>
          <w:i/>
          <w:sz w:val="18"/>
          <w:szCs w:val="18"/>
          <w:lang w:val="en-GB"/>
        </w:rPr>
        <w:t xml:space="preserve"> - N</w:t>
      </w:r>
      <w:r>
        <w:rPr>
          <w:rFonts w:ascii="Times New Roman" w:hAnsi="Times New Roman"/>
          <w:i/>
          <w:sz w:val="18"/>
          <w:szCs w:val="18"/>
          <w:vertAlign w:val="subscript"/>
          <w:lang w:val="en-GB"/>
        </w:rPr>
        <w:t>200</w:t>
      </w:r>
      <w:r>
        <w:rPr>
          <w:rFonts w:ascii="Times New Roman" w:hAnsi="Times New Roman"/>
          <w:i/>
          <w:sz w:val="18"/>
          <w:szCs w:val="18"/>
          <w:lang w:val="en-GB"/>
        </w:rPr>
        <w:t xml:space="preserve">P </w:t>
      </w:r>
      <w:r>
        <w:rPr>
          <w:rFonts w:ascii="Times New Roman" w:hAnsi="Times New Roman"/>
          <w:i/>
          <w:sz w:val="18"/>
          <w:szCs w:val="18"/>
          <w:vertAlign w:val="subscript"/>
          <w:lang w:val="en-GB"/>
        </w:rPr>
        <w:t>80</w:t>
      </w:r>
      <w:r>
        <w:rPr>
          <w:rFonts w:ascii="Times New Roman" w:hAnsi="Times New Roman"/>
          <w:i/>
          <w:sz w:val="18"/>
          <w:szCs w:val="18"/>
          <w:lang w:val="en-GB"/>
        </w:rPr>
        <w:t xml:space="preserve"> K</w:t>
      </w:r>
      <w:r>
        <w:rPr>
          <w:rFonts w:ascii="Times New Roman" w:hAnsi="Times New Roman"/>
          <w:i/>
          <w:sz w:val="18"/>
          <w:szCs w:val="18"/>
          <w:vertAlign w:val="subscript"/>
          <w:lang w:val="en-GB"/>
        </w:rPr>
        <w:t>80</w:t>
      </w:r>
      <w:r>
        <w:rPr>
          <w:rFonts w:ascii="Times New Roman" w:hAnsi="Times New Roman"/>
          <w:i/>
          <w:sz w:val="18"/>
          <w:szCs w:val="18"/>
          <w:lang w:val="en-GB"/>
        </w:rPr>
        <w:t>). As an average of the four varieties there has been noticed, that by fertilizing with N</w:t>
      </w:r>
      <w:r>
        <w:rPr>
          <w:rFonts w:ascii="Times New Roman" w:hAnsi="Times New Roman"/>
          <w:i/>
          <w:sz w:val="18"/>
          <w:szCs w:val="18"/>
          <w:vertAlign w:val="subscript"/>
          <w:lang w:val="en-GB"/>
        </w:rPr>
        <w:t>100</w:t>
      </w:r>
      <w:r>
        <w:rPr>
          <w:rFonts w:ascii="Times New Roman" w:hAnsi="Times New Roman"/>
          <w:i/>
          <w:sz w:val="18"/>
          <w:szCs w:val="18"/>
          <w:lang w:val="en-GB"/>
        </w:rPr>
        <w:t xml:space="preserve"> the crop result increased by 18%, respectively to 767 kg/ha, by increasing the nitrogen doses to N</w:t>
      </w:r>
      <w:r>
        <w:rPr>
          <w:rFonts w:ascii="Times New Roman" w:hAnsi="Times New Roman"/>
          <w:i/>
          <w:sz w:val="18"/>
          <w:szCs w:val="18"/>
          <w:vertAlign w:val="subscript"/>
          <w:lang w:val="en-GB"/>
        </w:rPr>
        <w:t>150</w:t>
      </w:r>
      <w:r>
        <w:rPr>
          <w:rFonts w:ascii="Times New Roman" w:hAnsi="Times New Roman"/>
          <w:i/>
          <w:sz w:val="18"/>
          <w:szCs w:val="18"/>
          <w:lang w:val="en-GB"/>
        </w:rPr>
        <w:t xml:space="preserve"> the crop result increased with 31%, respectively there has been obtained a yield difference of 1321 kg/ha, and by using a dose of N</w:t>
      </w:r>
      <w:r>
        <w:rPr>
          <w:rFonts w:ascii="Times New Roman" w:hAnsi="Times New Roman"/>
          <w:i/>
          <w:sz w:val="18"/>
          <w:szCs w:val="18"/>
          <w:vertAlign w:val="subscript"/>
          <w:lang w:val="en-GB"/>
        </w:rPr>
        <w:t>200</w:t>
      </w:r>
      <w:r>
        <w:rPr>
          <w:rFonts w:ascii="Times New Roman" w:hAnsi="Times New Roman"/>
          <w:i/>
          <w:sz w:val="18"/>
          <w:szCs w:val="18"/>
          <w:lang w:val="en-GB"/>
        </w:rPr>
        <w:t xml:space="preserve"> the crop increased with 37%, meaning a y</w:t>
      </w:r>
      <w:r w:rsidR="002573AF">
        <w:rPr>
          <w:rFonts w:ascii="Times New Roman" w:hAnsi="Times New Roman"/>
          <w:i/>
          <w:sz w:val="18"/>
          <w:szCs w:val="18"/>
          <w:lang w:val="en-GB"/>
        </w:rPr>
        <w:t>ield difference of 1576 kg/ha.</w:t>
      </w:r>
      <w:r w:rsidR="002573AF">
        <w:rPr>
          <w:rFonts w:ascii="Times New Roman" w:hAnsi="Times New Roman"/>
          <w:i/>
          <w:sz w:val="18"/>
          <w:szCs w:val="18"/>
          <w:lang w:val="en-GB"/>
        </w:rPr>
        <w:tab/>
      </w:r>
      <w:r>
        <w:rPr>
          <w:rFonts w:ascii="Times New Roman" w:hAnsi="Times New Roman"/>
          <w:i/>
          <w:sz w:val="18"/>
          <w:szCs w:val="18"/>
          <w:lang w:val="en-GB"/>
        </w:rPr>
        <w:t xml:space="preserve">It results that the crop yield increase obtained by using one kg N </w:t>
      </w:r>
      <w:proofErr w:type="spellStart"/>
      <w:r>
        <w:rPr>
          <w:rFonts w:ascii="Times New Roman" w:hAnsi="Times New Roman"/>
          <w:i/>
          <w:sz w:val="18"/>
          <w:szCs w:val="18"/>
          <w:lang w:val="en-GB"/>
        </w:rPr>
        <w:t>s.a</w:t>
      </w:r>
      <w:proofErr w:type="spellEnd"/>
      <w:r>
        <w:rPr>
          <w:rFonts w:ascii="Times New Roman" w:hAnsi="Times New Roman"/>
          <w:i/>
          <w:sz w:val="18"/>
          <w:szCs w:val="18"/>
          <w:lang w:val="en-GB"/>
        </w:rPr>
        <w:t>. was of 7</w:t>
      </w:r>
      <w:proofErr w:type="gramStart"/>
      <w:r>
        <w:rPr>
          <w:rFonts w:ascii="Times New Roman" w:hAnsi="Times New Roman"/>
          <w:i/>
          <w:sz w:val="18"/>
          <w:szCs w:val="18"/>
          <w:lang w:val="en-GB"/>
        </w:rPr>
        <w:t>,67</w:t>
      </w:r>
      <w:proofErr w:type="gramEnd"/>
      <w:r>
        <w:rPr>
          <w:rFonts w:ascii="Times New Roman" w:hAnsi="Times New Roman"/>
          <w:i/>
          <w:sz w:val="18"/>
          <w:szCs w:val="18"/>
          <w:lang w:val="en-GB"/>
        </w:rPr>
        <w:t xml:space="preserve"> kg seeds for a dose of  N</w:t>
      </w:r>
      <w:r>
        <w:rPr>
          <w:rFonts w:ascii="Times New Roman" w:hAnsi="Times New Roman"/>
          <w:i/>
          <w:sz w:val="18"/>
          <w:szCs w:val="18"/>
          <w:vertAlign w:val="subscript"/>
          <w:lang w:val="en-GB"/>
        </w:rPr>
        <w:t>100</w:t>
      </w:r>
      <w:r>
        <w:rPr>
          <w:rFonts w:ascii="Times New Roman" w:hAnsi="Times New Roman"/>
          <w:i/>
          <w:sz w:val="18"/>
          <w:szCs w:val="18"/>
          <w:lang w:val="en-GB"/>
        </w:rPr>
        <w:t>, of 8,80 kg seeds for a dose of N</w:t>
      </w:r>
      <w:r>
        <w:rPr>
          <w:rFonts w:ascii="Times New Roman" w:hAnsi="Times New Roman"/>
          <w:i/>
          <w:sz w:val="18"/>
          <w:szCs w:val="18"/>
          <w:vertAlign w:val="subscript"/>
          <w:lang w:val="en-GB"/>
        </w:rPr>
        <w:t>150</w:t>
      </w:r>
      <w:r>
        <w:rPr>
          <w:rFonts w:ascii="Times New Roman" w:hAnsi="Times New Roman"/>
          <w:i/>
          <w:sz w:val="18"/>
          <w:szCs w:val="18"/>
          <w:lang w:val="en-GB"/>
        </w:rPr>
        <w:t xml:space="preserve"> and of 7,88 kg seeds for a dose of N</w:t>
      </w:r>
      <w:r>
        <w:rPr>
          <w:rFonts w:ascii="Times New Roman" w:hAnsi="Times New Roman"/>
          <w:i/>
          <w:sz w:val="18"/>
          <w:szCs w:val="18"/>
          <w:vertAlign w:val="subscript"/>
          <w:lang w:val="en-GB"/>
        </w:rPr>
        <w:t>200</w:t>
      </w:r>
      <w:r>
        <w:rPr>
          <w:rFonts w:ascii="Times New Roman" w:hAnsi="Times New Roman"/>
          <w:i/>
          <w:sz w:val="18"/>
          <w:szCs w:val="18"/>
          <w:lang w:val="en-GB"/>
        </w:rPr>
        <w:t xml:space="preserve">. As an average for the four </w:t>
      </w:r>
      <w:proofErr w:type="spellStart"/>
      <w:r>
        <w:rPr>
          <w:rFonts w:ascii="Times New Roman" w:hAnsi="Times New Roman"/>
          <w:i/>
          <w:sz w:val="18"/>
          <w:szCs w:val="18"/>
          <w:lang w:val="en-GB"/>
        </w:rPr>
        <w:t>agrifunds</w:t>
      </w:r>
      <w:proofErr w:type="spellEnd"/>
      <w:r>
        <w:rPr>
          <w:rFonts w:ascii="Times New Roman" w:hAnsi="Times New Roman"/>
          <w:i/>
          <w:sz w:val="18"/>
          <w:szCs w:val="18"/>
          <w:lang w:val="en-GB"/>
        </w:rPr>
        <w:t xml:space="preserve">, the highest crop was obtained for the variety </w:t>
      </w:r>
      <w:proofErr w:type="spellStart"/>
      <w:r>
        <w:rPr>
          <w:rFonts w:ascii="Times New Roman" w:hAnsi="Times New Roman"/>
          <w:i/>
          <w:sz w:val="18"/>
          <w:szCs w:val="18"/>
          <w:lang w:val="en-GB"/>
        </w:rPr>
        <w:t>Condurum</w:t>
      </w:r>
      <w:proofErr w:type="spellEnd"/>
      <w:r>
        <w:rPr>
          <w:rFonts w:ascii="Times New Roman" w:hAnsi="Times New Roman"/>
          <w:i/>
          <w:sz w:val="18"/>
          <w:szCs w:val="18"/>
          <w:lang w:val="en-GB"/>
        </w:rPr>
        <w:t xml:space="preserve">, being of 5672 kg/ha, that is 7% respectively 368 kg/ha more than the yield obtained for the reference variety, </w:t>
      </w:r>
      <w:proofErr w:type="spellStart"/>
      <w:r>
        <w:rPr>
          <w:rFonts w:ascii="Times New Roman" w:hAnsi="Times New Roman"/>
          <w:i/>
          <w:sz w:val="18"/>
          <w:szCs w:val="18"/>
          <w:lang w:val="en-GB"/>
        </w:rPr>
        <w:t>Grandur</w:t>
      </w:r>
      <w:proofErr w:type="spellEnd"/>
      <w:r>
        <w:rPr>
          <w:rFonts w:ascii="Times New Roman" w:hAnsi="Times New Roman"/>
          <w:i/>
          <w:sz w:val="18"/>
          <w:szCs w:val="18"/>
          <w:lang w:val="en-GB"/>
        </w:rPr>
        <w:t xml:space="preserve">, a very significant yield difference, the lowest yield, that of 4252 kg/ha, being obtained for the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this being statistically a very sign</w:t>
      </w:r>
      <w:r w:rsidR="002573AF">
        <w:rPr>
          <w:rFonts w:ascii="Times New Roman" w:hAnsi="Times New Roman"/>
          <w:i/>
          <w:sz w:val="18"/>
          <w:szCs w:val="18"/>
          <w:lang w:val="en-GB"/>
        </w:rPr>
        <w:t xml:space="preserve">ificant negative difference. </w:t>
      </w:r>
      <w:r>
        <w:rPr>
          <w:rFonts w:ascii="Times New Roman" w:hAnsi="Times New Roman"/>
          <w:i/>
          <w:sz w:val="18"/>
          <w:szCs w:val="18"/>
          <w:lang w:val="en-GB"/>
        </w:rPr>
        <w:t xml:space="preserve">Laboratory analyses done on average samples revealed an evolution of the mass of 1000 seeds of between 33,50 g for </w:t>
      </w:r>
      <w:proofErr w:type="spellStart"/>
      <w:r>
        <w:rPr>
          <w:rFonts w:ascii="Times New Roman" w:hAnsi="Times New Roman"/>
          <w:i/>
          <w:sz w:val="18"/>
          <w:szCs w:val="18"/>
          <w:lang w:val="en-GB"/>
        </w:rPr>
        <w:t>teh</w:t>
      </w:r>
      <w:proofErr w:type="spellEnd"/>
      <w:r>
        <w:rPr>
          <w:rFonts w:ascii="Times New Roman" w:hAnsi="Times New Roman"/>
          <w:i/>
          <w:sz w:val="18"/>
          <w:szCs w:val="18"/>
          <w:lang w:val="en-GB"/>
        </w:rPr>
        <w:t xml:space="preserv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38,75 g for the variety </w:t>
      </w:r>
      <w:proofErr w:type="spellStart"/>
      <w:r>
        <w:rPr>
          <w:rFonts w:ascii="Times New Roman" w:hAnsi="Times New Roman"/>
          <w:i/>
          <w:sz w:val="18"/>
          <w:szCs w:val="18"/>
          <w:lang w:val="en-GB"/>
        </w:rPr>
        <w:t>Condurum</w:t>
      </w:r>
      <w:proofErr w:type="spellEnd"/>
      <w:r>
        <w:rPr>
          <w:rFonts w:ascii="Times New Roman" w:hAnsi="Times New Roman"/>
          <w:i/>
          <w:sz w:val="18"/>
          <w:szCs w:val="18"/>
          <w:lang w:val="en-GB"/>
        </w:rPr>
        <w:t xml:space="preserve">; the hectolitre mass was of between 77,16 kg/hl for the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82,10 </w:t>
      </w:r>
      <w:r w:rsidR="002573AF">
        <w:rPr>
          <w:rFonts w:ascii="Times New Roman" w:hAnsi="Times New Roman"/>
          <w:i/>
          <w:sz w:val="18"/>
          <w:szCs w:val="18"/>
          <w:lang w:val="en-GB"/>
        </w:rPr>
        <w:t xml:space="preserve">kg/hl for the variety </w:t>
      </w:r>
      <w:proofErr w:type="spellStart"/>
      <w:r w:rsidR="002573AF">
        <w:rPr>
          <w:rFonts w:ascii="Times New Roman" w:hAnsi="Times New Roman"/>
          <w:i/>
          <w:sz w:val="18"/>
          <w:szCs w:val="18"/>
          <w:lang w:val="en-GB"/>
        </w:rPr>
        <w:t>Grandur</w:t>
      </w:r>
      <w:proofErr w:type="spellEnd"/>
      <w:r w:rsidR="002573AF">
        <w:rPr>
          <w:rFonts w:ascii="Times New Roman" w:hAnsi="Times New Roman"/>
          <w:i/>
          <w:sz w:val="18"/>
          <w:szCs w:val="18"/>
          <w:lang w:val="en-GB"/>
        </w:rPr>
        <w:t>.</w:t>
      </w:r>
      <w:r w:rsidR="002573AF">
        <w:rPr>
          <w:rFonts w:ascii="Times New Roman" w:hAnsi="Times New Roman"/>
          <w:i/>
          <w:sz w:val="18"/>
          <w:szCs w:val="18"/>
          <w:lang w:val="en-GB"/>
        </w:rPr>
        <w:tab/>
      </w:r>
      <w:r>
        <w:rPr>
          <w:rFonts w:ascii="Times New Roman" w:hAnsi="Times New Roman"/>
          <w:i/>
          <w:sz w:val="18"/>
          <w:szCs w:val="18"/>
          <w:lang w:val="en-GB"/>
        </w:rPr>
        <w:t>The protein content varied between 13</w:t>
      </w:r>
      <w:proofErr w:type="gramStart"/>
      <w:r>
        <w:rPr>
          <w:rFonts w:ascii="Times New Roman" w:hAnsi="Times New Roman"/>
          <w:i/>
          <w:sz w:val="18"/>
          <w:szCs w:val="18"/>
          <w:lang w:val="en-GB"/>
        </w:rPr>
        <w:t>,8</w:t>
      </w:r>
      <w:proofErr w:type="gramEnd"/>
      <w:r>
        <w:rPr>
          <w:rFonts w:ascii="Times New Roman" w:hAnsi="Times New Roman"/>
          <w:i/>
          <w:sz w:val="18"/>
          <w:szCs w:val="18"/>
          <w:lang w:val="en-GB"/>
        </w:rPr>
        <w:t xml:space="preserve">% at the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14,4% at the variety </w:t>
      </w:r>
      <w:proofErr w:type="spellStart"/>
      <w:r>
        <w:rPr>
          <w:rFonts w:ascii="Times New Roman" w:hAnsi="Times New Roman"/>
          <w:i/>
          <w:sz w:val="18"/>
          <w:szCs w:val="18"/>
          <w:lang w:val="en-GB"/>
        </w:rPr>
        <w:t>Grandur</w:t>
      </w:r>
      <w:proofErr w:type="spellEnd"/>
      <w:r>
        <w:rPr>
          <w:rFonts w:ascii="Times New Roman" w:hAnsi="Times New Roman"/>
          <w:i/>
          <w:sz w:val="18"/>
          <w:szCs w:val="18"/>
          <w:lang w:val="en-GB"/>
        </w:rPr>
        <w:t xml:space="preserve">; the wet gluten content was of 28,6% at the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of 30,1% at the variety </w:t>
      </w:r>
      <w:proofErr w:type="spellStart"/>
      <w:r>
        <w:rPr>
          <w:rFonts w:ascii="Times New Roman" w:hAnsi="Times New Roman"/>
          <w:i/>
          <w:sz w:val="18"/>
          <w:szCs w:val="18"/>
          <w:lang w:val="en-GB"/>
        </w:rPr>
        <w:t>Betadur</w:t>
      </w:r>
      <w:proofErr w:type="spellEnd"/>
      <w:r>
        <w:rPr>
          <w:rFonts w:ascii="Times New Roman" w:hAnsi="Times New Roman"/>
          <w:i/>
          <w:sz w:val="18"/>
          <w:szCs w:val="18"/>
          <w:lang w:val="en-GB"/>
        </w:rPr>
        <w:t xml:space="preserve">; the deformation coefficient was 2 mm at the variety </w:t>
      </w:r>
      <w:proofErr w:type="spellStart"/>
      <w:r>
        <w:rPr>
          <w:rFonts w:ascii="Times New Roman" w:hAnsi="Times New Roman"/>
          <w:i/>
          <w:sz w:val="18"/>
          <w:szCs w:val="18"/>
          <w:lang w:val="en-GB"/>
        </w:rPr>
        <w:t>Grandur</w:t>
      </w:r>
      <w:proofErr w:type="spellEnd"/>
      <w:r>
        <w:rPr>
          <w:rFonts w:ascii="Times New Roman" w:hAnsi="Times New Roman"/>
          <w:i/>
          <w:sz w:val="18"/>
          <w:szCs w:val="18"/>
          <w:lang w:val="en-GB"/>
        </w:rPr>
        <w:t xml:space="preserve"> and 3 mm at the other three varieties and the coefficient of falling was of between 373 seconds at the variety </w:t>
      </w:r>
      <w:proofErr w:type="spellStart"/>
      <w:r>
        <w:rPr>
          <w:rFonts w:ascii="Times New Roman" w:hAnsi="Times New Roman"/>
          <w:i/>
          <w:sz w:val="18"/>
          <w:szCs w:val="18"/>
          <w:lang w:val="en-GB"/>
        </w:rPr>
        <w:t>Selyemdur</w:t>
      </w:r>
      <w:proofErr w:type="spellEnd"/>
      <w:r>
        <w:rPr>
          <w:rFonts w:ascii="Times New Roman" w:hAnsi="Times New Roman"/>
          <w:i/>
          <w:sz w:val="18"/>
          <w:szCs w:val="18"/>
          <w:lang w:val="en-GB"/>
        </w:rPr>
        <w:t xml:space="preserve"> and 482 seconds at the variety </w:t>
      </w:r>
      <w:proofErr w:type="spellStart"/>
      <w:r>
        <w:rPr>
          <w:rFonts w:ascii="Times New Roman" w:hAnsi="Times New Roman"/>
          <w:i/>
          <w:sz w:val="18"/>
          <w:szCs w:val="18"/>
          <w:lang w:val="en-GB"/>
        </w:rPr>
        <w:t>Grandur</w:t>
      </w:r>
      <w:proofErr w:type="spellEnd"/>
      <w:r>
        <w:rPr>
          <w:rFonts w:ascii="Times New Roman" w:hAnsi="Times New Roman"/>
          <w:i/>
          <w:sz w:val="18"/>
          <w:szCs w:val="18"/>
          <w:lang w:val="en-GB"/>
        </w:rPr>
        <w:t>.</w:t>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i/>
          <w:sz w:val="18"/>
          <w:szCs w:val="18"/>
          <w:lang w:val="en-GB"/>
        </w:rPr>
        <w:tab/>
      </w:r>
      <w:r>
        <w:rPr>
          <w:rFonts w:ascii="Times New Roman" w:hAnsi="Times New Roman"/>
          <w:sz w:val="18"/>
          <w:szCs w:val="18"/>
          <w:lang w:val="en-GB"/>
        </w:rPr>
        <w:tab/>
      </w:r>
    </w:p>
    <w:p w:rsidR="0046497C" w:rsidRPr="00C73074" w:rsidRDefault="0046497C" w:rsidP="00C73074">
      <w:pPr>
        <w:ind w:firstLine="709"/>
        <w:jc w:val="both"/>
        <w:rPr>
          <w:rFonts w:ascii="Times New Roman" w:hAnsi="Times New Roman"/>
          <w:sz w:val="18"/>
          <w:szCs w:val="18"/>
          <w:lang w:val="en-GB"/>
        </w:rPr>
      </w:pPr>
      <w:r>
        <w:rPr>
          <w:rFonts w:ascii="Times New Roman" w:hAnsi="Times New Roman"/>
          <w:sz w:val="18"/>
          <w:szCs w:val="18"/>
          <w:lang w:val="en-GB"/>
        </w:rPr>
        <w:tab/>
      </w:r>
      <w:r>
        <w:rPr>
          <w:rFonts w:ascii="Times New Roman" w:hAnsi="Times New Roman"/>
          <w:b/>
          <w:i/>
          <w:sz w:val="16"/>
          <w:szCs w:val="16"/>
          <w:lang w:val="en-GB"/>
        </w:rPr>
        <w:t xml:space="preserve">Key words: </w:t>
      </w:r>
      <w:r>
        <w:rPr>
          <w:rFonts w:ascii="Times New Roman" w:hAnsi="Times New Roman"/>
          <w:sz w:val="20"/>
          <w:szCs w:val="20"/>
          <w:lang w:val="en-GB"/>
        </w:rPr>
        <w:t xml:space="preserve"> durum wheat, differentiated fertilization</w:t>
      </w:r>
      <w:r w:rsidR="00C73074">
        <w:rPr>
          <w:rFonts w:ascii="Times New Roman" w:hAnsi="Times New Roman"/>
          <w:sz w:val="20"/>
          <w:szCs w:val="20"/>
          <w:lang w:val="en-GB"/>
        </w:rPr>
        <w:t>.</w:t>
      </w:r>
    </w:p>
    <w:p w:rsidR="0046497C" w:rsidRDefault="0046497C" w:rsidP="0046497C">
      <w:pPr>
        <w:ind w:firstLine="709"/>
        <w:jc w:val="both"/>
        <w:rPr>
          <w:rFonts w:ascii="Times New Roman" w:hAnsi="Times New Roman"/>
          <w:sz w:val="18"/>
          <w:szCs w:val="18"/>
          <w:lang w:val="en-GB"/>
        </w:rPr>
      </w:pPr>
    </w:p>
    <w:p w:rsidR="0046497C" w:rsidRDefault="0046497C" w:rsidP="0046497C">
      <w:pPr>
        <w:jc w:val="both"/>
        <w:rPr>
          <w:rFonts w:ascii="Times New Roman" w:hAnsi="Times New Roman"/>
          <w:sz w:val="20"/>
          <w:szCs w:val="20"/>
          <w:lang w:val="en-GB"/>
        </w:rPr>
      </w:pPr>
      <w:r>
        <w:rPr>
          <w:rFonts w:ascii="Times New Roman" w:hAnsi="Times New Roman"/>
          <w:sz w:val="20"/>
          <w:szCs w:val="20"/>
          <w:lang w:val="en-GB"/>
        </w:rPr>
        <w:t>INTRODUCTION</w:t>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p>
    <w:p w:rsidR="0046497C" w:rsidRDefault="0046497C" w:rsidP="0046497C">
      <w:pPr>
        <w:jc w:val="both"/>
        <w:rPr>
          <w:rFonts w:ascii="Times New Roman" w:hAnsi="Times New Roman"/>
          <w:sz w:val="20"/>
          <w:szCs w:val="20"/>
          <w:lang w:val="en-GB"/>
        </w:rPr>
      </w:pPr>
      <w:r>
        <w:rPr>
          <w:rFonts w:ascii="Times New Roman" w:hAnsi="Times New Roman"/>
          <w:sz w:val="20"/>
          <w:szCs w:val="20"/>
          <w:lang w:val="en-GB"/>
        </w:rPr>
        <w:t xml:space="preserve">Durum wheat is the most important </w:t>
      </w:r>
      <w:proofErr w:type="spellStart"/>
      <w:r>
        <w:rPr>
          <w:rFonts w:ascii="Times New Roman" w:hAnsi="Times New Roman"/>
          <w:sz w:val="20"/>
          <w:szCs w:val="20"/>
          <w:lang w:val="en-GB"/>
        </w:rPr>
        <w:t>tertraploid</w:t>
      </w:r>
      <w:proofErr w:type="spellEnd"/>
      <w:r>
        <w:rPr>
          <w:rFonts w:ascii="Times New Roman" w:hAnsi="Times New Roman"/>
          <w:sz w:val="20"/>
          <w:szCs w:val="20"/>
          <w:lang w:val="en-GB"/>
        </w:rPr>
        <w:t xml:space="preserve"> species originating from einkorn wheat by mutations.</w:t>
      </w:r>
      <w:r>
        <w:rPr>
          <w:rFonts w:ascii="Times New Roman" w:hAnsi="Times New Roman"/>
          <w:sz w:val="20"/>
          <w:szCs w:val="20"/>
          <w:lang w:val="en-GB"/>
        </w:rPr>
        <w:tab/>
      </w:r>
    </w:p>
    <w:p w:rsidR="00A53ADF" w:rsidRDefault="0046497C" w:rsidP="0046497C">
      <w:pPr>
        <w:jc w:val="both"/>
        <w:rPr>
          <w:rFonts w:ascii="Times New Roman" w:hAnsi="Times New Roman"/>
          <w:sz w:val="20"/>
          <w:szCs w:val="20"/>
          <w:lang w:val="en-GB"/>
        </w:rPr>
      </w:pPr>
      <w:r>
        <w:rPr>
          <w:rFonts w:ascii="Times New Roman" w:hAnsi="Times New Roman"/>
          <w:sz w:val="20"/>
          <w:szCs w:val="20"/>
          <w:lang w:val="en-GB"/>
        </w:rPr>
        <w:t xml:space="preserve">The world surface cultivated with durum wheat varied between 18 – 23 million </w:t>
      </w:r>
      <w:proofErr w:type="gramStart"/>
      <w:r>
        <w:rPr>
          <w:rFonts w:ascii="Times New Roman" w:hAnsi="Times New Roman"/>
          <w:sz w:val="20"/>
          <w:szCs w:val="20"/>
          <w:lang w:val="en-GB"/>
        </w:rPr>
        <w:t>ha,</w:t>
      </w:r>
      <w:proofErr w:type="gramEnd"/>
      <w:r>
        <w:rPr>
          <w:rFonts w:ascii="Times New Roman" w:hAnsi="Times New Roman"/>
          <w:sz w:val="20"/>
          <w:szCs w:val="20"/>
          <w:lang w:val="en-GB"/>
        </w:rPr>
        <w:t xml:space="preserve"> respectively it is cultivated on about 9-10% of the worlds surface dedicated to wheat cultures in the last years. The </w:t>
      </w:r>
      <w:proofErr w:type="spellStart"/>
      <w:r>
        <w:rPr>
          <w:rFonts w:ascii="Times New Roman" w:hAnsi="Times New Roman"/>
          <w:sz w:val="20"/>
          <w:szCs w:val="20"/>
          <w:lang w:val="en-GB"/>
        </w:rPr>
        <w:t>durm</w:t>
      </w:r>
      <w:proofErr w:type="spellEnd"/>
      <w:r>
        <w:rPr>
          <w:rFonts w:ascii="Times New Roman" w:hAnsi="Times New Roman"/>
          <w:sz w:val="20"/>
          <w:szCs w:val="20"/>
          <w:lang w:val="en-GB"/>
        </w:rPr>
        <w:t xml:space="preserve"> wheat world production i</w:t>
      </w:r>
      <w:r w:rsidR="00A53ADF">
        <w:rPr>
          <w:rFonts w:ascii="Times New Roman" w:hAnsi="Times New Roman"/>
          <w:sz w:val="20"/>
          <w:szCs w:val="20"/>
          <w:lang w:val="en-GB"/>
        </w:rPr>
        <w:t xml:space="preserve">s of about 30 million tonnes. </w:t>
      </w:r>
      <w:r>
        <w:rPr>
          <w:rFonts w:ascii="Times New Roman" w:hAnsi="Times New Roman"/>
          <w:sz w:val="20"/>
          <w:szCs w:val="20"/>
          <w:lang w:val="en-GB"/>
        </w:rPr>
        <w:t>After commune wheat, durum wheat is the most widely grown crop in: Portugal, Spain, France, Italy, Greece, Bulgaria, Turkey, Iran, Iraq, Egypt, Libya, Algeria, Morocco and Ethiopia. Durum wheat cultures also cover large surfaces in the southern part of Ukraine, in Transcaucasia, Turkestan and Kazakhstan. It can also be found on smaller areas in Pakistan, India and China. It is also cultivated on large surfaces in Canada, the United States of America, Mexico, Central America, Argentina, Uruguay and Peru (Peterson, 1965). It is sporadically cultivated in other countries too, including Romania (</w:t>
      </w:r>
      <w:proofErr w:type="spellStart"/>
      <w:r>
        <w:rPr>
          <w:rFonts w:ascii="Times New Roman" w:hAnsi="Times New Roman"/>
          <w:sz w:val="20"/>
          <w:szCs w:val="20"/>
          <w:lang w:val="en-GB"/>
        </w:rPr>
        <w:t>Săulescu</w:t>
      </w:r>
      <w:proofErr w:type="spellEnd"/>
      <w:r>
        <w:rPr>
          <w:rFonts w:ascii="Times New Roman" w:hAnsi="Times New Roman"/>
          <w:sz w:val="20"/>
          <w:szCs w:val="20"/>
          <w:lang w:val="en-GB"/>
        </w:rPr>
        <w:t>, 1984).</w:t>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r>
      <w:r>
        <w:rPr>
          <w:rFonts w:ascii="Times New Roman" w:hAnsi="Times New Roman"/>
          <w:sz w:val="20"/>
          <w:szCs w:val="20"/>
          <w:lang w:val="en-GB"/>
        </w:rPr>
        <w:tab/>
        <w:t xml:space="preserve">   In the last years, Canada, USA, Australia, China and Russia cultivated the largest surfaces with durum wheat, meaning for each one of the above mentioned countries 2-3 million ha per year. Moreover, this wheat species has the largest share in culture in Europe in countries such as Italy, Turkey, Spain and Fra</w:t>
      </w:r>
      <w:r w:rsidR="00A53ADF">
        <w:rPr>
          <w:rFonts w:ascii="Times New Roman" w:hAnsi="Times New Roman"/>
          <w:sz w:val="20"/>
          <w:szCs w:val="20"/>
          <w:lang w:val="en-GB"/>
        </w:rPr>
        <w:t>nce (in the southern part).</w:t>
      </w:r>
    </w:p>
    <w:p w:rsidR="0046497C" w:rsidRDefault="0046497C" w:rsidP="0046497C">
      <w:pPr>
        <w:jc w:val="both"/>
        <w:rPr>
          <w:rFonts w:ascii="Times New Roman" w:hAnsi="Times New Roman"/>
          <w:sz w:val="20"/>
          <w:szCs w:val="20"/>
          <w:lang w:val="en-GB"/>
        </w:rPr>
      </w:pPr>
      <w:r>
        <w:rPr>
          <w:rFonts w:ascii="Times New Roman" w:hAnsi="Times New Roman"/>
          <w:sz w:val="20"/>
          <w:szCs w:val="20"/>
          <w:lang w:val="en-GB"/>
        </w:rPr>
        <w:lastRenderedPageBreak/>
        <w:t xml:space="preserve">The </w:t>
      </w:r>
      <w:proofErr w:type="spellStart"/>
      <w:r>
        <w:rPr>
          <w:rFonts w:ascii="Times New Roman" w:hAnsi="Times New Roman"/>
          <w:sz w:val="20"/>
          <w:szCs w:val="20"/>
          <w:lang w:val="en-GB"/>
        </w:rPr>
        <w:t>pedoclimatic</w:t>
      </w:r>
      <w:proofErr w:type="spellEnd"/>
      <w:r>
        <w:rPr>
          <w:rFonts w:ascii="Times New Roman" w:hAnsi="Times New Roman"/>
          <w:sz w:val="20"/>
          <w:szCs w:val="20"/>
          <w:lang w:val="en-GB"/>
        </w:rPr>
        <w:t xml:space="preserve"> conditions in our country permit us to obtain some economically motivated crops, which should completely ensure the entire need of wheat for inner consumption, but also important agricultural surplus for export, a fact that is not reflected in the surface cultivated with this variety, which decreased from 12500 ha in the year </w:t>
      </w:r>
      <w:proofErr w:type="gramStart"/>
      <w:r>
        <w:rPr>
          <w:rFonts w:ascii="Times New Roman" w:hAnsi="Times New Roman"/>
          <w:sz w:val="20"/>
          <w:szCs w:val="20"/>
          <w:lang w:val="en-GB"/>
        </w:rPr>
        <w:t>2010  to</w:t>
      </w:r>
      <w:proofErr w:type="gramEnd"/>
      <w:r>
        <w:rPr>
          <w:rFonts w:ascii="Times New Roman" w:hAnsi="Times New Roman"/>
          <w:sz w:val="20"/>
          <w:szCs w:val="20"/>
          <w:lang w:val="en-GB"/>
        </w:rPr>
        <w:t xml:space="preserve"> only 4346 ha in the year 2013.</w:t>
      </w:r>
    </w:p>
    <w:p w:rsidR="0046497C" w:rsidRDefault="0046497C" w:rsidP="0046497C">
      <w:pPr>
        <w:pStyle w:val="ListParagraph"/>
        <w:spacing w:line="276" w:lineRule="auto"/>
        <w:ind w:left="0"/>
        <w:jc w:val="both"/>
        <w:rPr>
          <w:sz w:val="20"/>
          <w:szCs w:val="20"/>
          <w:lang w:val="en-GB"/>
        </w:rPr>
      </w:pPr>
      <w:r>
        <w:rPr>
          <w:sz w:val="20"/>
          <w:szCs w:val="20"/>
          <w:lang w:val="en-GB"/>
        </w:rPr>
        <w:t xml:space="preserve"> MATERIAL AND METHODS</w:t>
      </w:r>
    </w:p>
    <w:p w:rsidR="0046497C" w:rsidRDefault="0046497C" w:rsidP="0046497C">
      <w:pPr>
        <w:jc w:val="both"/>
        <w:rPr>
          <w:rFonts w:ascii="Times New Roman" w:hAnsi="Times New Roman"/>
          <w:bCs/>
          <w:sz w:val="20"/>
          <w:szCs w:val="20"/>
          <w:lang w:val="en-GB"/>
        </w:rPr>
      </w:pPr>
      <w:r>
        <w:rPr>
          <w:rFonts w:ascii="Times New Roman" w:hAnsi="Times New Roman"/>
          <w:sz w:val="20"/>
          <w:szCs w:val="20"/>
          <w:lang w:val="en-GB"/>
        </w:rPr>
        <w:t xml:space="preserve">  </w:t>
      </w:r>
      <w:r>
        <w:rPr>
          <w:rFonts w:ascii="Times New Roman" w:hAnsi="Times New Roman"/>
          <w:b/>
          <w:bCs/>
          <w:sz w:val="20"/>
          <w:szCs w:val="20"/>
          <w:lang w:val="en-GB"/>
        </w:rPr>
        <w:tab/>
      </w:r>
      <w:r>
        <w:rPr>
          <w:rFonts w:ascii="Times New Roman" w:hAnsi="Times New Roman"/>
          <w:bCs/>
          <w:sz w:val="20"/>
          <w:szCs w:val="20"/>
          <w:lang w:val="en-GB"/>
        </w:rPr>
        <w:t xml:space="preserve">The subject of this research aimed mainly at bringing contributions to the identification of the variety structure of this species in the agricultural area </w:t>
      </w:r>
      <w:proofErr w:type="spellStart"/>
      <w:r>
        <w:rPr>
          <w:rFonts w:ascii="Times New Roman" w:hAnsi="Times New Roman"/>
          <w:bCs/>
          <w:sz w:val="20"/>
          <w:szCs w:val="20"/>
          <w:lang w:val="en-GB"/>
        </w:rPr>
        <w:t>Câmpia</w:t>
      </w:r>
      <w:proofErr w:type="spellEnd"/>
      <w:r>
        <w:rPr>
          <w:rFonts w:ascii="Times New Roman" w:hAnsi="Times New Roman"/>
          <w:bCs/>
          <w:sz w:val="20"/>
          <w:szCs w:val="20"/>
          <w:lang w:val="en-GB"/>
        </w:rPr>
        <w:t xml:space="preserve"> de Vest (Western Plain) of our country, a favourable area for cul</w:t>
      </w:r>
      <w:r w:rsidR="002439E5">
        <w:rPr>
          <w:rFonts w:ascii="Times New Roman" w:hAnsi="Times New Roman"/>
          <w:bCs/>
          <w:sz w:val="20"/>
          <w:szCs w:val="20"/>
          <w:lang w:val="en-GB"/>
        </w:rPr>
        <w:t xml:space="preserve">tivating the studies species. </w:t>
      </w:r>
      <w:r>
        <w:rPr>
          <w:rFonts w:ascii="Times New Roman" w:hAnsi="Times New Roman"/>
          <w:bCs/>
          <w:sz w:val="20"/>
          <w:szCs w:val="20"/>
          <w:lang w:val="en-GB"/>
        </w:rPr>
        <w:t xml:space="preserve">In order to be able to manifest their production potential under the </w:t>
      </w:r>
      <w:proofErr w:type="spellStart"/>
      <w:r>
        <w:rPr>
          <w:rFonts w:ascii="Times New Roman" w:hAnsi="Times New Roman"/>
          <w:bCs/>
          <w:sz w:val="20"/>
          <w:szCs w:val="20"/>
          <w:lang w:val="en-GB"/>
        </w:rPr>
        <w:t>pedoclimatic</w:t>
      </w:r>
      <w:proofErr w:type="spellEnd"/>
      <w:r>
        <w:rPr>
          <w:rFonts w:ascii="Times New Roman" w:hAnsi="Times New Roman"/>
          <w:bCs/>
          <w:sz w:val="20"/>
          <w:szCs w:val="20"/>
          <w:lang w:val="en-GB"/>
        </w:rPr>
        <w:t xml:space="preserve"> conditions taken into consideration, the studied varieties were observed during a </w:t>
      </w:r>
      <w:proofErr w:type="spellStart"/>
      <w:r>
        <w:rPr>
          <w:rFonts w:ascii="Times New Roman" w:hAnsi="Times New Roman"/>
          <w:bCs/>
          <w:sz w:val="20"/>
          <w:szCs w:val="20"/>
          <w:lang w:val="en-GB"/>
        </w:rPr>
        <w:t>bifactorial</w:t>
      </w:r>
      <w:proofErr w:type="spellEnd"/>
      <w:r>
        <w:rPr>
          <w:rFonts w:ascii="Times New Roman" w:hAnsi="Times New Roman"/>
          <w:bCs/>
          <w:sz w:val="20"/>
          <w:szCs w:val="20"/>
          <w:lang w:val="en-GB"/>
        </w:rPr>
        <w:t xml:space="preserve"> organized experiment, with three repetitions and the following graduations of the factors:</w:t>
      </w:r>
    </w:p>
    <w:p w:rsidR="0046497C" w:rsidRDefault="0046497C" w:rsidP="0046497C">
      <w:pPr>
        <w:jc w:val="both"/>
        <w:rPr>
          <w:rFonts w:ascii="Times New Roman" w:hAnsi="Times New Roman"/>
          <w:bCs/>
          <w:sz w:val="20"/>
          <w:szCs w:val="20"/>
          <w:lang w:val="en-GB"/>
        </w:rPr>
      </w:pPr>
      <w:r>
        <w:rPr>
          <w:rFonts w:ascii="Times New Roman" w:hAnsi="Times New Roman"/>
          <w:bCs/>
          <w:sz w:val="20"/>
          <w:szCs w:val="20"/>
          <w:lang w:val="en-GB"/>
        </w:rPr>
        <w:tab/>
        <w:t>-</w:t>
      </w:r>
      <w:proofErr w:type="gramStart"/>
      <w:r>
        <w:rPr>
          <w:rFonts w:ascii="Times New Roman" w:hAnsi="Times New Roman"/>
          <w:bCs/>
          <w:sz w:val="20"/>
          <w:szCs w:val="20"/>
          <w:lang w:val="en-GB"/>
        </w:rPr>
        <w:t>factor</w:t>
      </w:r>
      <w:proofErr w:type="gramEnd"/>
      <w:r>
        <w:rPr>
          <w:rFonts w:ascii="Times New Roman" w:hAnsi="Times New Roman"/>
          <w:bCs/>
          <w:sz w:val="20"/>
          <w:szCs w:val="20"/>
          <w:lang w:val="en-GB"/>
        </w:rPr>
        <w:t xml:space="preserve"> A – </w:t>
      </w:r>
      <w:proofErr w:type="spellStart"/>
      <w:r>
        <w:rPr>
          <w:rFonts w:ascii="Times New Roman" w:hAnsi="Times New Roman"/>
          <w:bCs/>
          <w:sz w:val="20"/>
          <w:szCs w:val="20"/>
          <w:lang w:val="en-GB"/>
        </w:rPr>
        <w:t>agrifund</w:t>
      </w:r>
      <w:proofErr w:type="spellEnd"/>
    </w:p>
    <w:p w:rsidR="0046497C" w:rsidRDefault="00D72855" w:rsidP="0046497C">
      <w:pPr>
        <w:jc w:val="both"/>
        <w:rPr>
          <w:rFonts w:ascii="Times New Roman" w:hAnsi="Times New Roman"/>
          <w:bCs/>
          <w:sz w:val="20"/>
          <w:szCs w:val="20"/>
          <w:vertAlign w:val="subscript"/>
          <w:lang w:val="en-GB"/>
        </w:rPr>
      </w:pPr>
      <w:r>
        <w:rPr>
          <w:rFonts w:ascii="Times New Roman" w:hAnsi="Times New Roman"/>
          <w:bCs/>
          <w:sz w:val="20"/>
          <w:szCs w:val="20"/>
          <w:lang w:val="en-GB"/>
        </w:rPr>
        <w:tab/>
      </w:r>
      <w:r w:rsidR="0046497C">
        <w:rPr>
          <w:rFonts w:ascii="Times New Roman" w:hAnsi="Times New Roman"/>
          <w:bCs/>
          <w:sz w:val="20"/>
          <w:szCs w:val="20"/>
          <w:lang w:val="en-GB"/>
        </w:rPr>
        <w:t>a</w:t>
      </w:r>
      <w:r w:rsidR="0046497C">
        <w:rPr>
          <w:rFonts w:ascii="Times New Roman" w:hAnsi="Times New Roman"/>
          <w:bCs/>
          <w:sz w:val="20"/>
          <w:szCs w:val="20"/>
          <w:vertAlign w:val="subscript"/>
          <w:lang w:val="en-GB"/>
        </w:rPr>
        <w:t>1</w:t>
      </w:r>
      <w:r w:rsidR="0046497C">
        <w:rPr>
          <w:rFonts w:ascii="Times New Roman" w:hAnsi="Times New Roman"/>
          <w:bCs/>
          <w:sz w:val="20"/>
          <w:szCs w:val="20"/>
          <w:lang w:val="en-GB"/>
        </w:rPr>
        <w:t xml:space="preserve"> – N</w:t>
      </w:r>
      <w:r w:rsidR="0046497C">
        <w:rPr>
          <w:rFonts w:ascii="Times New Roman" w:hAnsi="Times New Roman"/>
          <w:bCs/>
          <w:sz w:val="20"/>
          <w:szCs w:val="20"/>
          <w:vertAlign w:val="subscript"/>
          <w:lang w:val="en-GB"/>
        </w:rPr>
        <w:t>0</w:t>
      </w:r>
      <w:r w:rsidR="0046497C">
        <w:rPr>
          <w:rFonts w:ascii="Times New Roman" w:hAnsi="Times New Roman"/>
          <w:bCs/>
          <w:sz w:val="20"/>
          <w:szCs w:val="20"/>
          <w:lang w:val="en-GB"/>
        </w:rPr>
        <w:t>P</w:t>
      </w:r>
      <w:r w:rsidR="0046497C">
        <w:rPr>
          <w:rFonts w:ascii="Times New Roman" w:hAnsi="Times New Roman"/>
          <w:bCs/>
          <w:sz w:val="20"/>
          <w:szCs w:val="20"/>
          <w:vertAlign w:val="subscript"/>
          <w:lang w:val="en-GB"/>
        </w:rPr>
        <w:t>80</w:t>
      </w:r>
      <w:r w:rsidR="0046497C">
        <w:rPr>
          <w:rFonts w:ascii="Times New Roman" w:hAnsi="Times New Roman"/>
          <w:bCs/>
          <w:sz w:val="20"/>
          <w:szCs w:val="20"/>
          <w:lang w:val="en-GB"/>
        </w:rPr>
        <w:t>K</w:t>
      </w:r>
      <w:r w:rsidR="0046497C">
        <w:rPr>
          <w:rFonts w:ascii="Times New Roman" w:hAnsi="Times New Roman"/>
          <w:bCs/>
          <w:sz w:val="20"/>
          <w:szCs w:val="20"/>
          <w:vertAlign w:val="subscript"/>
          <w:lang w:val="en-GB"/>
        </w:rPr>
        <w:t>80;</w:t>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lang w:val="en-GB"/>
        </w:rPr>
        <w:t>a</w:t>
      </w:r>
      <w:r w:rsidR="0046497C">
        <w:rPr>
          <w:rFonts w:ascii="Times New Roman" w:hAnsi="Times New Roman"/>
          <w:bCs/>
          <w:sz w:val="20"/>
          <w:szCs w:val="20"/>
          <w:vertAlign w:val="subscript"/>
          <w:lang w:val="en-GB"/>
        </w:rPr>
        <w:t>2</w:t>
      </w:r>
      <w:r w:rsidR="0046497C">
        <w:rPr>
          <w:rFonts w:ascii="Times New Roman" w:hAnsi="Times New Roman"/>
          <w:bCs/>
          <w:sz w:val="20"/>
          <w:szCs w:val="20"/>
          <w:lang w:val="en-GB"/>
        </w:rPr>
        <w:t xml:space="preserve"> – N</w:t>
      </w:r>
      <w:r w:rsidR="0046497C">
        <w:rPr>
          <w:rFonts w:ascii="Times New Roman" w:hAnsi="Times New Roman"/>
          <w:bCs/>
          <w:sz w:val="20"/>
          <w:szCs w:val="20"/>
          <w:vertAlign w:val="subscript"/>
          <w:lang w:val="en-GB"/>
        </w:rPr>
        <w:t>100</w:t>
      </w:r>
      <w:r w:rsidR="0046497C">
        <w:rPr>
          <w:rFonts w:ascii="Times New Roman" w:hAnsi="Times New Roman"/>
          <w:bCs/>
          <w:sz w:val="20"/>
          <w:szCs w:val="20"/>
          <w:lang w:val="en-GB"/>
        </w:rPr>
        <w:t>P</w:t>
      </w:r>
      <w:r w:rsidR="0046497C">
        <w:rPr>
          <w:rFonts w:ascii="Times New Roman" w:hAnsi="Times New Roman"/>
          <w:bCs/>
          <w:sz w:val="20"/>
          <w:szCs w:val="20"/>
          <w:vertAlign w:val="subscript"/>
          <w:lang w:val="en-GB"/>
        </w:rPr>
        <w:t>80</w:t>
      </w:r>
      <w:r w:rsidR="0046497C">
        <w:rPr>
          <w:rFonts w:ascii="Times New Roman" w:hAnsi="Times New Roman"/>
          <w:bCs/>
          <w:sz w:val="20"/>
          <w:szCs w:val="20"/>
          <w:lang w:val="en-GB"/>
        </w:rPr>
        <w:t>K</w:t>
      </w:r>
      <w:r w:rsidR="0046497C">
        <w:rPr>
          <w:rFonts w:ascii="Times New Roman" w:hAnsi="Times New Roman"/>
          <w:bCs/>
          <w:sz w:val="20"/>
          <w:szCs w:val="20"/>
          <w:vertAlign w:val="subscript"/>
          <w:lang w:val="en-GB"/>
        </w:rPr>
        <w:t>80</w:t>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lang w:val="en-GB"/>
        </w:rPr>
        <w:t>a</w:t>
      </w:r>
      <w:r w:rsidR="0046497C">
        <w:rPr>
          <w:rFonts w:ascii="Times New Roman" w:hAnsi="Times New Roman"/>
          <w:bCs/>
          <w:sz w:val="20"/>
          <w:szCs w:val="20"/>
          <w:vertAlign w:val="subscript"/>
          <w:lang w:val="en-GB"/>
        </w:rPr>
        <w:t>3</w:t>
      </w:r>
      <w:r w:rsidR="0046497C">
        <w:rPr>
          <w:rFonts w:ascii="Times New Roman" w:hAnsi="Times New Roman"/>
          <w:bCs/>
          <w:sz w:val="20"/>
          <w:szCs w:val="20"/>
          <w:lang w:val="en-GB"/>
        </w:rPr>
        <w:t xml:space="preserve"> – N</w:t>
      </w:r>
      <w:r w:rsidR="0046497C">
        <w:rPr>
          <w:rFonts w:ascii="Times New Roman" w:hAnsi="Times New Roman"/>
          <w:bCs/>
          <w:sz w:val="20"/>
          <w:szCs w:val="20"/>
          <w:vertAlign w:val="subscript"/>
          <w:lang w:val="en-GB"/>
        </w:rPr>
        <w:t>150</w:t>
      </w:r>
      <w:r w:rsidR="0046497C">
        <w:rPr>
          <w:rFonts w:ascii="Times New Roman" w:hAnsi="Times New Roman"/>
          <w:bCs/>
          <w:sz w:val="20"/>
          <w:szCs w:val="20"/>
          <w:lang w:val="en-GB"/>
        </w:rPr>
        <w:t>P</w:t>
      </w:r>
      <w:r w:rsidR="0046497C">
        <w:rPr>
          <w:rFonts w:ascii="Times New Roman" w:hAnsi="Times New Roman"/>
          <w:bCs/>
          <w:sz w:val="20"/>
          <w:szCs w:val="20"/>
          <w:vertAlign w:val="subscript"/>
          <w:lang w:val="en-GB"/>
        </w:rPr>
        <w:t>80</w:t>
      </w:r>
      <w:r w:rsidR="0046497C">
        <w:rPr>
          <w:rFonts w:ascii="Times New Roman" w:hAnsi="Times New Roman"/>
          <w:bCs/>
          <w:sz w:val="20"/>
          <w:szCs w:val="20"/>
          <w:lang w:val="en-GB"/>
        </w:rPr>
        <w:t>K</w:t>
      </w:r>
      <w:r w:rsidR="0046497C">
        <w:rPr>
          <w:rFonts w:ascii="Times New Roman" w:hAnsi="Times New Roman"/>
          <w:bCs/>
          <w:sz w:val="20"/>
          <w:szCs w:val="20"/>
          <w:vertAlign w:val="subscript"/>
          <w:lang w:val="en-GB"/>
        </w:rPr>
        <w:t>80</w:t>
      </w:r>
      <w:r w:rsidR="0046497C">
        <w:rPr>
          <w:rFonts w:ascii="Times New Roman" w:hAnsi="Times New Roman"/>
          <w:bCs/>
          <w:sz w:val="20"/>
          <w:szCs w:val="20"/>
          <w:vertAlign w:val="subscript"/>
          <w:lang w:val="en-GB"/>
        </w:rPr>
        <w:tab/>
      </w:r>
      <w:r w:rsidR="0046497C">
        <w:rPr>
          <w:rFonts w:ascii="Times New Roman" w:hAnsi="Times New Roman"/>
          <w:bCs/>
          <w:sz w:val="20"/>
          <w:szCs w:val="20"/>
          <w:vertAlign w:val="subscript"/>
          <w:lang w:val="en-GB"/>
        </w:rPr>
        <w:tab/>
      </w:r>
      <w:r w:rsidR="0046497C">
        <w:rPr>
          <w:rFonts w:ascii="Times New Roman" w:hAnsi="Times New Roman"/>
          <w:bCs/>
          <w:sz w:val="20"/>
          <w:szCs w:val="20"/>
          <w:lang w:val="en-GB"/>
        </w:rPr>
        <w:t>a</w:t>
      </w:r>
      <w:r w:rsidR="0046497C">
        <w:rPr>
          <w:rFonts w:ascii="Times New Roman" w:hAnsi="Times New Roman"/>
          <w:bCs/>
          <w:sz w:val="20"/>
          <w:szCs w:val="20"/>
          <w:vertAlign w:val="subscript"/>
          <w:lang w:val="en-GB"/>
        </w:rPr>
        <w:t>4</w:t>
      </w:r>
      <w:proofErr w:type="gramStart"/>
      <w:r w:rsidR="0046497C">
        <w:rPr>
          <w:rFonts w:ascii="Times New Roman" w:hAnsi="Times New Roman"/>
          <w:bCs/>
          <w:sz w:val="20"/>
          <w:szCs w:val="20"/>
          <w:lang w:val="en-GB"/>
        </w:rPr>
        <w:t>–  N</w:t>
      </w:r>
      <w:r w:rsidR="0046497C">
        <w:rPr>
          <w:rFonts w:ascii="Times New Roman" w:hAnsi="Times New Roman"/>
          <w:bCs/>
          <w:sz w:val="20"/>
          <w:szCs w:val="20"/>
          <w:vertAlign w:val="subscript"/>
          <w:lang w:val="en-GB"/>
        </w:rPr>
        <w:t>200</w:t>
      </w:r>
      <w:r w:rsidR="0046497C">
        <w:rPr>
          <w:rFonts w:ascii="Times New Roman" w:hAnsi="Times New Roman"/>
          <w:bCs/>
          <w:sz w:val="20"/>
          <w:szCs w:val="20"/>
          <w:lang w:val="en-GB"/>
        </w:rPr>
        <w:t>P</w:t>
      </w:r>
      <w:r w:rsidR="0046497C">
        <w:rPr>
          <w:rFonts w:ascii="Times New Roman" w:hAnsi="Times New Roman"/>
          <w:bCs/>
          <w:sz w:val="20"/>
          <w:szCs w:val="20"/>
          <w:vertAlign w:val="subscript"/>
          <w:lang w:val="en-GB"/>
        </w:rPr>
        <w:t>80</w:t>
      </w:r>
      <w:r w:rsidR="0046497C">
        <w:rPr>
          <w:rFonts w:ascii="Times New Roman" w:hAnsi="Times New Roman"/>
          <w:bCs/>
          <w:sz w:val="20"/>
          <w:szCs w:val="20"/>
          <w:lang w:val="en-GB"/>
        </w:rPr>
        <w:t>K</w:t>
      </w:r>
      <w:r w:rsidR="0046497C">
        <w:rPr>
          <w:rFonts w:ascii="Times New Roman" w:hAnsi="Times New Roman"/>
          <w:bCs/>
          <w:sz w:val="20"/>
          <w:szCs w:val="20"/>
          <w:vertAlign w:val="subscript"/>
          <w:lang w:val="en-GB"/>
        </w:rPr>
        <w:t>80</w:t>
      </w:r>
      <w:proofErr w:type="gramEnd"/>
    </w:p>
    <w:p w:rsidR="0046497C" w:rsidRDefault="0046497C" w:rsidP="0046497C">
      <w:pPr>
        <w:spacing w:after="0"/>
        <w:jc w:val="both"/>
        <w:rPr>
          <w:rFonts w:ascii="Times New Roman" w:hAnsi="Times New Roman"/>
          <w:bCs/>
          <w:sz w:val="20"/>
          <w:szCs w:val="20"/>
          <w:lang w:val="en-GB"/>
        </w:rPr>
      </w:pPr>
      <w:r>
        <w:rPr>
          <w:rFonts w:ascii="Times New Roman" w:hAnsi="Times New Roman"/>
          <w:bCs/>
          <w:sz w:val="20"/>
          <w:szCs w:val="20"/>
          <w:lang w:val="en-GB"/>
        </w:rPr>
        <w:t xml:space="preserve">              -</w:t>
      </w:r>
      <w:proofErr w:type="gramStart"/>
      <w:r>
        <w:rPr>
          <w:rFonts w:ascii="Times New Roman" w:hAnsi="Times New Roman"/>
          <w:bCs/>
          <w:sz w:val="20"/>
          <w:szCs w:val="20"/>
          <w:lang w:val="en-GB"/>
        </w:rPr>
        <w:t>factor</w:t>
      </w:r>
      <w:proofErr w:type="gramEnd"/>
      <w:r>
        <w:rPr>
          <w:rFonts w:ascii="Times New Roman" w:hAnsi="Times New Roman"/>
          <w:bCs/>
          <w:sz w:val="20"/>
          <w:szCs w:val="20"/>
          <w:lang w:val="en-GB"/>
        </w:rPr>
        <w:t xml:space="preserve"> B – cultivates variety, with four graduations;</w:t>
      </w:r>
    </w:p>
    <w:p w:rsidR="0046497C" w:rsidRDefault="0046497C" w:rsidP="0046497C">
      <w:pPr>
        <w:ind w:left="1080"/>
        <w:jc w:val="both"/>
        <w:rPr>
          <w:rFonts w:ascii="Times New Roman" w:hAnsi="Times New Roman"/>
          <w:bCs/>
          <w:sz w:val="20"/>
          <w:szCs w:val="20"/>
          <w:lang w:val="en-GB"/>
        </w:rPr>
      </w:pPr>
      <w:r>
        <w:rPr>
          <w:rFonts w:ascii="Times New Roman" w:hAnsi="Times New Roman"/>
          <w:bCs/>
          <w:sz w:val="20"/>
          <w:szCs w:val="20"/>
          <w:lang w:val="en-GB"/>
        </w:rPr>
        <w:tab/>
      </w:r>
      <w:proofErr w:type="gramStart"/>
      <w:r>
        <w:rPr>
          <w:rFonts w:ascii="Times New Roman" w:hAnsi="Times New Roman"/>
          <w:bCs/>
          <w:sz w:val="20"/>
          <w:szCs w:val="20"/>
          <w:lang w:val="en-GB"/>
        </w:rPr>
        <w:t>b</w:t>
      </w:r>
      <w:r>
        <w:rPr>
          <w:rFonts w:ascii="Times New Roman" w:hAnsi="Times New Roman"/>
          <w:bCs/>
          <w:sz w:val="20"/>
          <w:szCs w:val="20"/>
          <w:vertAlign w:val="subscript"/>
          <w:lang w:val="en-GB"/>
        </w:rPr>
        <w:t xml:space="preserve">1 –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xml:space="preserve"> – Romania </w:t>
      </w:r>
      <w:proofErr w:type="spellStart"/>
      <w:r>
        <w:rPr>
          <w:rFonts w:ascii="Times New Roman" w:hAnsi="Times New Roman"/>
          <w:bCs/>
          <w:i/>
          <w:sz w:val="20"/>
          <w:szCs w:val="20"/>
          <w:lang w:val="en-GB"/>
        </w:rPr>
        <w:t>Triticum</w:t>
      </w:r>
      <w:proofErr w:type="spellEnd"/>
      <w:r>
        <w:rPr>
          <w:rFonts w:ascii="Times New Roman" w:hAnsi="Times New Roman"/>
          <w:bCs/>
          <w:i/>
          <w:sz w:val="20"/>
          <w:szCs w:val="20"/>
          <w:lang w:val="en-GB"/>
        </w:rPr>
        <w:t xml:space="preserve"> </w:t>
      </w:r>
      <w:proofErr w:type="spellStart"/>
      <w:r>
        <w:rPr>
          <w:rFonts w:ascii="Times New Roman" w:hAnsi="Times New Roman"/>
          <w:bCs/>
          <w:i/>
          <w:sz w:val="20"/>
          <w:szCs w:val="20"/>
          <w:lang w:val="en-GB"/>
        </w:rPr>
        <w:t>turgidum</w:t>
      </w:r>
      <w:proofErr w:type="spellEnd"/>
      <w:r>
        <w:rPr>
          <w:rFonts w:ascii="Times New Roman" w:hAnsi="Times New Roman"/>
          <w:bCs/>
          <w:i/>
          <w:sz w:val="20"/>
          <w:szCs w:val="20"/>
          <w:lang w:val="en-GB"/>
        </w:rPr>
        <w:t xml:space="preserve"> </w:t>
      </w:r>
      <w:r>
        <w:rPr>
          <w:rFonts w:ascii="Times New Roman" w:hAnsi="Times New Roman"/>
          <w:bCs/>
          <w:sz w:val="20"/>
          <w:szCs w:val="20"/>
          <w:lang w:val="en-GB"/>
        </w:rPr>
        <w:t xml:space="preserve">(L) </w:t>
      </w:r>
      <w:proofErr w:type="spellStart"/>
      <w:r>
        <w:rPr>
          <w:rFonts w:ascii="Times New Roman" w:hAnsi="Times New Roman"/>
          <w:bCs/>
          <w:sz w:val="20"/>
          <w:szCs w:val="20"/>
          <w:lang w:val="en-GB"/>
        </w:rPr>
        <w:t>Thell</w:t>
      </w:r>
      <w:proofErr w:type="spellEnd"/>
      <w:r>
        <w:rPr>
          <w:rFonts w:ascii="Times New Roman" w:hAnsi="Times New Roman"/>
          <w:bCs/>
          <w:sz w:val="20"/>
          <w:szCs w:val="20"/>
          <w:lang w:val="en-GB"/>
        </w:rPr>
        <w:t xml:space="preserve">, ssp. </w:t>
      </w:r>
      <w:proofErr w:type="spellStart"/>
      <w:r>
        <w:rPr>
          <w:rFonts w:ascii="Times New Roman" w:hAnsi="Times New Roman"/>
          <w:bCs/>
          <w:sz w:val="20"/>
          <w:szCs w:val="20"/>
          <w:lang w:val="en-GB"/>
        </w:rPr>
        <w:t>Turgidum</w:t>
      </w:r>
      <w:proofErr w:type="spellEnd"/>
      <w:r w:rsidR="006C20C3">
        <w:rPr>
          <w:rFonts w:ascii="Times New Roman" w:hAnsi="Times New Roman"/>
          <w:bCs/>
          <w:sz w:val="20"/>
          <w:szCs w:val="20"/>
          <w:lang w:val="en-GB"/>
        </w:rPr>
        <w:t xml:space="preserve"> conv. Durum (</w:t>
      </w:r>
      <w:proofErr w:type="spellStart"/>
      <w:r w:rsidR="006C20C3">
        <w:rPr>
          <w:rFonts w:ascii="Times New Roman" w:hAnsi="Times New Roman"/>
          <w:bCs/>
          <w:sz w:val="20"/>
          <w:szCs w:val="20"/>
          <w:lang w:val="en-GB"/>
        </w:rPr>
        <w:t>Desf</w:t>
      </w:r>
      <w:proofErr w:type="spellEnd"/>
      <w:r w:rsidR="006C20C3">
        <w:rPr>
          <w:rFonts w:ascii="Times New Roman" w:hAnsi="Times New Roman"/>
          <w:bCs/>
          <w:sz w:val="20"/>
          <w:szCs w:val="20"/>
          <w:lang w:val="en-GB"/>
        </w:rPr>
        <w:t>.)</w:t>
      </w:r>
      <w:proofErr w:type="gramEnd"/>
      <w:r w:rsidR="006C20C3">
        <w:rPr>
          <w:rFonts w:ascii="Times New Roman" w:hAnsi="Times New Roman"/>
          <w:bCs/>
          <w:sz w:val="20"/>
          <w:szCs w:val="20"/>
          <w:lang w:val="en-GB"/>
        </w:rPr>
        <w:t xml:space="preserve"> </w:t>
      </w:r>
      <w:proofErr w:type="gramStart"/>
      <w:r w:rsidR="006C20C3">
        <w:rPr>
          <w:rFonts w:ascii="Times New Roman" w:hAnsi="Times New Roman"/>
          <w:bCs/>
          <w:sz w:val="20"/>
          <w:szCs w:val="20"/>
          <w:lang w:val="en-GB"/>
        </w:rPr>
        <w:t>MK.</w:t>
      </w:r>
      <w:proofErr w:type="gramEnd"/>
      <w:r w:rsidR="006C20C3">
        <w:rPr>
          <w:rFonts w:ascii="Times New Roman" w:hAnsi="Times New Roman"/>
          <w:bCs/>
          <w:sz w:val="20"/>
          <w:szCs w:val="20"/>
          <w:lang w:val="en-GB"/>
        </w:rPr>
        <w:tab/>
      </w:r>
      <w:r w:rsidR="006C20C3">
        <w:rPr>
          <w:rFonts w:ascii="Times New Roman" w:hAnsi="Times New Roman"/>
          <w:bCs/>
          <w:sz w:val="20"/>
          <w:szCs w:val="20"/>
          <w:lang w:val="en-GB"/>
        </w:rPr>
        <w:tab/>
      </w:r>
      <w:r>
        <w:rPr>
          <w:rFonts w:ascii="Times New Roman" w:hAnsi="Times New Roman"/>
          <w:bCs/>
          <w:sz w:val="20"/>
          <w:szCs w:val="20"/>
          <w:lang w:val="en-GB"/>
        </w:rPr>
        <w:t xml:space="preserve"> </w:t>
      </w:r>
      <w:proofErr w:type="gramStart"/>
      <w:r>
        <w:rPr>
          <w:rFonts w:ascii="Times New Roman" w:hAnsi="Times New Roman"/>
          <w:bCs/>
          <w:sz w:val="20"/>
          <w:szCs w:val="20"/>
          <w:lang w:val="en-GB"/>
        </w:rPr>
        <w:t>b</w:t>
      </w:r>
      <w:r>
        <w:rPr>
          <w:rFonts w:ascii="Times New Roman" w:hAnsi="Times New Roman"/>
          <w:bCs/>
          <w:sz w:val="20"/>
          <w:szCs w:val="20"/>
          <w:vertAlign w:val="subscript"/>
          <w:lang w:val="en-GB"/>
        </w:rPr>
        <w:t>2</w:t>
      </w:r>
      <w:r>
        <w:rPr>
          <w:rFonts w:ascii="Times New Roman" w:hAnsi="Times New Roman"/>
          <w:bCs/>
          <w:sz w:val="20"/>
          <w:szCs w:val="20"/>
          <w:lang w:val="en-GB"/>
        </w:rPr>
        <w:t xml:space="preserve"> – </w:t>
      </w:r>
      <w:proofErr w:type="spellStart"/>
      <w:r>
        <w:rPr>
          <w:rFonts w:ascii="Times New Roman" w:hAnsi="Times New Roman"/>
          <w:bCs/>
          <w:sz w:val="20"/>
          <w:szCs w:val="20"/>
          <w:lang w:val="en-GB"/>
        </w:rPr>
        <w:t>Condurum</w:t>
      </w:r>
      <w:proofErr w:type="spellEnd"/>
      <w:r>
        <w:rPr>
          <w:rFonts w:ascii="Times New Roman" w:hAnsi="Times New Roman"/>
          <w:bCs/>
          <w:sz w:val="20"/>
          <w:szCs w:val="20"/>
          <w:lang w:val="en-GB"/>
        </w:rPr>
        <w:t xml:space="preserve"> – Romania </w:t>
      </w:r>
      <w:proofErr w:type="spellStart"/>
      <w:r>
        <w:rPr>
          <w:rFonts w:ascii="Times New Roman" w:hAnsi="Times New Roman"/>
          <w:bCs/>
          <w:i/>
          <w:sz w:val="20"/>
          <w:szCs w:val="20"/>
          <w:lang w:val="en-GB"/>
        </w:rPr>
        <w:t>Triticum</w:t>
      </w:r>
      <w:proofErr w:type="spellEnd"/>
      <w:r>
        <w:rPr>
          <w:rFonts w:ascii="Times New Roman" w:hAnsi="Times New Roman"/>
          <w:bCs/>
          <w:i/>
          <w:sz w:val="20"/>
          <w:szCs w:val="20"/>
          <w:lang w:val="en-GB"/>
        </w:rPr>
        <w:t xml:space="preserve"> </w:t>
      </w:r>
      <w:proofErr w:type="spellStart"/>
      <w:r>
        <w:rPr>
          <w:rFonts w:ascii="Times New Roman" w:hAnsi="Times New Roman"/>
          <w:bCs/>
          <w:i/>
          <w:sz w:val="20"/>
          <w:szCs w:val="20"/>
          <w:lang w:val="en-GB"/>
        </w:rPr>
        <w:t>turgidum</w:t>
      </w:r>
      <w:proofErr w:type="spellEnd"/>
      <w:r>
        <w:rPr>
          <w:rFonts w:ascii="Times New Roman" w:hAnsi="Times New Roman"/>
          <w:bCs/>
          <w:i/>
          <w:sz w:val="20"/>
          <w:szCs w:val="20"/>
          <w:lang w:val="en-GB"/>
        </w:rPr>
        <w:t xml:space="preserve"> </w:t>
      </w:r>
      <w:r>
        <w:rPr>
          <w:rFonts w:ascii="Times New Roman" w:hAnsi="Times New Roman"/>
          <w:bCs/>
          <w:sz w:val="20"/>
          <w:szCs w:val="20"/>
          <w:lang w:val="en-GB"/>
        </w:rPr>
        <w:t xml:space="preserve">(L) </w:t>
      </w:r>
      <w:proofErr w:type="spellStart"/>
      <w:r>
        <w:rPr>
          <w:rFonts w:ascii="Times New Roman" w:hAnsi="Times New Roman"/>
          <w:bCs/>
          <w:sz w:val="20"/>
          <w:szCs w:val="20"/>
          <w:lang w:val="en-GB"/>
        </w:rPr>
        <w:t>Thell</w:t>
      </w:r>
      <w:proofErr w:type="spellEnd"/>
      <w:r>
        <w:rPr>
          <w:rFonts w:ascii="Times New Roman" w:hAnsi="Times New Roman"/>
          <w:bCs/>
          <w:sz w:val="20"/>
          <w:szCs w:val="20"/>
          <w:lang w:val="en-GB"/>
        </w:rPr>
        <w:t xml:space="preserve">, ssp. </w:t>
      </w:r>
      <w:proofErr w:type="spellStart"/>
      <w:r>
        <w:rPr>
          <w:rFonts w:ascii="Times New Roman" w:hAnsi="Times New Roman"/>
          <w:bCs/>
          <w:sz w:val="20"/>
          <w:szCs w:val="20"/>
          <w:lang w:val="en-GB"/>
        </w:rPr>
        <w:t>Turgidum</w:t>
      </w:r>
      <w:proofErr w:type="spellEnd"/>
      <w:r>
        <w:rPr>
          <w:rFonts w:ascii="Times New Roman" w:hAnsi="Times New Roman"/>
          <w:bCs/>
          <w:sz w:val="20"/>
          <w:szCs w:val="20"/>
          <w:lang w:val="en-GB"/>
        </w:rPr>
        <w:t xml:space="preserve"> conv. Durum</w:t>
      </w:r>
      <w:r w:rsidR="006C20C3">
        <w:rPr>
          <w:rFonts w:ascii="Times New Roman" w:hAnsi="Times New Roman"/>
          <w:bCs/>
          <w:sz w:val="20"/>
          <w:szCs w:val="20"/>
          <w:lang w:val="en-GB"/>
        </w:rPr>
        <w:t xml:space="preserve"> (</w:t>
      </w:r>
      <w:proofErr w:type="spellStart"/>
      <w:r w:rsidR="006C20C3">
        <w:rPr>
          <w:rFonts w:ascii="Times New Roman" w:hAnsi="Times New Roman"/>
          <w:bCs/>
          <w:sz w:val="20"/>
          <w:szCs w:val="20"/>
          <w:lang w:val="en-GB"/>
        </w:rPr>
        <w:t>Desf</w:t>
      </w:r>
      <w:proofErr w:type="spellEnd"/>
      <w:r w:rsidR="006C20C3">
        <w:rPr>
          <w:rFonts w:ascii="Times New Roman" w:hAnsi="Times New Roman"/>
          <w:bCs/>
          <w:sz w:val="20"/>
          <w:szCs w:val="20"/>
          <w:lang w:val="en-GB"/>
        </w:rPr>
        <w:t>.)</w:t>
      </w:r>
      <w:proofErr w:type="gramEnd"/>
      <w:r w:rsidR="006C20C3">
        <w:rPr>
          <w:rFonts w:ascii="Times New Roman" w:hAnsi="Times New Roman"/>
          <w:bCs/>
          <w:sz w:val="20"/>
          <w:szCs w:val="20"/>
          <w:lang w:val="en-GB"/>
        </w:rPr>
        <w:t xml:space="preserve"> </w:t>
      </w:r>
      <w:proofErr w:type="gramStart"/>
      <w:r w:rsidR="006C20C3">
        <w:rPr>
          <w:rFonts w:ascii="Times New Roman" w:hAnsi="Times New Roman"/>
          <w:bCs/>
          <w:sz w:val="20"/>
          <w:szCs w:val="20"/>
          <w:lang w:val="en-GB"/>
        </w:rPr>
        <w:t>MK.</w:t>
      </w:r>
      <w:proofErr w:type="gramEnd"/>
      <w:r w:rsidR="006C20C3">
        <w:rPr>
          <w:rFonts w:ascii="Times New Roman" w:hAnsi="Times New Roman"/>
          <w:bCs/>
          <w:sz w:val="20"/>
          <w:szCs w:val="20"/>
          <w:lang w:val="en-GB"/>
        </w:rPr>
        <w:tab/>
      </w:r>
      <w:r w:rsidR="006C20C3">
        <w:rPr>
          <w:rFonts w:ascii="Times New Roman" w:hAnsi="Times New Roman"/>
          <w:bCs/>
          <w:sz w:val="20"/>
          <w:szCs w:val="20"/>
          <w:lang w:val="en-GB"/>
        </w:rPr>
        <w:tab/>
      </w:r>
      <w:r>
        <w:rPr>
          <w:rFonts w:ascii="Times New Roman" w:hAnsi="Times New Roman"/>
          <w:bCs/>
          <w:sz w:val="20"/>
          <w:szCs w:val="20"/>
          <w:lang w:val="en-GB"/>
        </w:rPr>
        <w:t xml:space="preserve"> </w:t>
      </w:r>
      <w:proofErr w:type="gramStart"/>
      <w:r>
        <w:rPr>
          <w:rFonts w:ascii="Times New Roman" w:hAnsi="Times New Roman"/>
          <w:bCs/>
          <w:sz w:val="20"/>
          <w:szCs w:val="20"/>
          <w:lang w:val="en-GB"/>
        </w:rPr>
        <w:t>b</w:t>
      </w:r>
      <w:r>
        <w:rPr>
          <w:rFonts w:ascii="Times New Roman" w:hAnsi="Times New Roman"/>
          <w:bCs/>
          <w:sz w:val="20"/>
          <w:szCs w:val="20"/>
          <w:vertAlign w:val="subscript"/>
          <w:lang w:val="en-GB"/>
        </w:rPr>
        <w:t>3</w:t>
      </w:r>
      <w:r>
        <w:rPr>
          <w:rFonts w:ascii="Times New Roman" w:hAnsi="Times New Roman"/>
          <w:bCs/>
          <w:sz w:val="20"/>
          <w:szCs w:val="20"/>
          <w:lang w:val="en-GB"/>
        </w:rPr>
        <w:t xml:space="preserve"> – </w:t>
      </w:r>
      <w:proofErr w:type="spellStart"/>
      <w:r>
        <w:rPr>
          <w:rFonts w:ascii="Times New Roman" w:hAnsi="Times New Roman"/>
          <w:bCs/>
          <w:sz w:val="20"/>
          <w:szCs w:val="20"/>
          <w:lang w:val="en-GB"/>
        </w:rPr>
        <w:t>Selyemdur</w:t>
      </w:r>
      <w:proofErr w:type="spellEnd"/>
      <w:r>
        <w:rPr>
          <w:rFonts w:ascii="Times New Roman" w:hAnsi="Times New Roman"/>
          <w:bCs/>
          <w:sz w:val="20"/>
          <w:szCs w:val="20"/>
          <w:lang w:val="en-GB"/>
        </w:rPr>
        <w:t xml:space="preserve"> Hungary </w:t>
      </w:r>
      <w:proofErr w:type="spellStart"/>
      <w:r>
        <w:rPr>
          <w:rFonts w:ascii="Times New Roman" w:hAnsi="Times New Roman"/>
          <w:bCs/>
          <w:i/>
          <w:sz w:val="20"/>
          <w:szCs w:val="20"/>
          <w:lang w:val="en-GB"/>
        </w:rPr>
        <w:t>Triticum</w:t>
      </w:r>
      <w:proofErr w:type="spellEnd"/>
      <w:r>
        <w:rPr>
          <w:rFonts w:ascii="Times New Roman" w:hAnsi="Times New Roman"/>
          <w:bCs/>
          <w:i/>
          <w:sz w:val="20"/>
          <w:szCs w:val="20"/>
          <w:lang w:val="en-GB"/>
        </w:rPr>
        <w:t xml:space="preserve"> </w:t>
      </w:r>
      <w:proofErr w:type="spellStart"/>
      <w:r>
        <w:rPr>
          <w:rFonts w:ascii="Times New Roman" w:hAnsi="Times New Roman"/>
          <w:bCs/>
          <w:i/>
          <w:sz w:val="20"/>
          <w:szCs w:val="20"/>
          <w:lang w:val="en-GB"/>
        </w:rPr>
        <w:t>turgidum</w:t>
      </w:r>
      <w:proofErr w:type="spellEnd"/>
      <w:r>
        <w:rPr>
          <w:rFonts w:ascii="Times New Roman" w:hAnsi="Times New Roman"/>
          <w:bCs/>
          <w:i/>
          <w:sz w:val="20"/>
          <w:szCs w:val="20"/>
          <w:lang w:val="en-GB"/>
        </w:rPr>
        <w:t xml:space="preserve"> </w:t>
      </w:r>
      <w:r>
        <w:rPr>
          <w:rFonts w:ascii="Times New Roman" w:hAnsi="Times New Roman"/>
          <w:bCs/>
          <w:sz w:val="20"/>
          <w:szCs w:val="20"/>
          <w:lang w:val="en-GB"/>
        </w:rPr>
        <w:t xml:space="preserve">(L) </w:t>
      </w:r>
      <w:proofErr w:type="spellStart"/>
      <w:r>
        <w:rPr>
          <w:rFonts w:ascii="Times New Roman" w:hAnsi="Times New Roman"/>
          <w:bCs/>
          <w:sz w:val="20"/>
          <w:szCs w:val="20"/>
          <w:lang w:val="en-GB"/>
        </w:rPr>
        <w:t>Thell</w:t>
      </w:r>
      <w:proofErr w:type="spellEnd"/>
      <w:r>
        <w:rPr>
          <w:rFonts w:ascii="Times New Roman" w:hAnsi="Times New Roman"/>
          <w:bCs/>
          <w:sz w:val="20"/>
          <w:szCs w:val="20"/>
          <w:lang w:val="en-GB"/>
        </w:rPr>
        <w:t xml:space="preserve">, ssp. </w:t>
      </w:r>
      <w:proofErr w:type="spellStart"/>
      <w:r>
        <w:rPr>
          <w:rFonts w:ascii="Times New Roman" w:hAnsi="Times New Roman"/>
          <w:bCs/>
          <w:sz w:val="20"/>
          <w:szCs w:val="20"/>
          <w:lang w:val="en-GB"/>
        </w:rPr>
        <w:t>Turgidum</w:t>
      </w:r>
      <w:proofErr w:type="spellEnd"/>
      <w:r w:rsidR="006C20C3">
        <w:rPr>
          <w:rFonts w:ascii="Times New Roman" w:hAnsi="Times New Roman"/>
          <w:bCs/>
          <w:sz w:val="20"/>
          <w:szCs w:val="20"/>
          <w:lang w:val="en-GB"/>
        </w:rPr>
        <w:t xml:space="preserve"> conv. Durum (</w:t>
      </w:r>
      <w:proofErr w:type="spellStart"/>
      <w:r w:rsidR="006C20C3">
        <w:rPr>
          <w:rFonts w:ascii="Times New Roman" w:hAnsi="Times New Roman"/>
          <w:bCs/>
          <w:sz w:val="20"/>
          <w:szCs w:val="20"/>
          <w:lang w:val="en-GB"/>
        </w:rPr>
        <w:t>Desf</w:t>
      </w:r>
      <w:proofErr w:type="spellEnd"/>
      <w:r w:rsidR="006C20C3">
        <w:rPr>
          <w:rFonts w:ascii="Times New Roman" w:hAnsi="Times New Roman"/>
          <w:bCs/>
          <w:sz w:val="20"/>
          <w:szCs w:val="20"/>
          <w:lang w:val="en-GB"/>
        </w:rPr>
        <w:t>.)</w:t>
      </w:r>
      <w:proofErr w:type="gramEnd"/>
      <w:r w:rsidR="006C20C3">
        <w:rPr>
          <w:rFonts w:ascii="Times New Roman" w:hAnsi="Times New Roman"/>
          <w:bCs/>
          <w:sz w:val="20"/>
          <w:szCs w:val="20"/>
          <w:lang w:val="en-GB"/>
        </w:rPr>
        <w:t xml:space="preserve"> </w:t>
      </w:r>
      <w:proofErr w:type="gramStart"/>
      <w:r w:rsidR="006C20C3">
        <w:rPr>
          <w:rFonts w:ascii="Times New Roman" w:hAnsi="Times New Roman"/>
          <w:bCs/>
          <w:sz w:val="20"/>
          <w:szCs w:val="20"/>
          <w:lang w:val="en-GB"/>
        </w:rPr>
        <w:t>MK.</w:t>
      </w:r>
      <w:proofErr w:type="gramEnd"/>
      <w:r w:rsidR="006C20C3">
        <w:rPr>
          <w:rFonts w:ascii="Times New Roman" w:hAnsi="Times New Roman"/>
          <w:bCs/>
          <w:sz w:val="20"/>
          <w:szCs w:val="20"/>
          <w:lang w:val="en-GB"/>
        </w:rPr>
        <w:tab/>
      </w:r>
      <w:r w:rsidR="006C20C3">
        <w:rPr>
          <w:rFonts w:ascii="Times New Roman" w:hAnsi="Times New Roman"/>
          <w:bCs/>
          <w:sz w:val="20"/>
          <w:szCs w:val="20"/>
          <w:lang w:val="en-GB"/>
        </w:rPr>
        <w:tab/>
      </w:r>
      <w:r>
        <w:rPr>
          <w:rFonts w:ascii="Times New Roman" w:hAnsi="Times New Roman"/>
          <w:bCs/>
          <w:sz w:val="20"/>
          <w:szCs w:val="20"/>
          <w:lang w:val="en-GB"/>
        </w:rPr>
        <w:t xml:space="preserve"> </w:t>
      </w:r>
      <w:proofErr w:type="gramStart"/>
      <w:r>
        <w:rPr>
          <w:rFonts w:ascii="Times New Roman" w:hAnsi="Times New Roman"/>
          <w:bCs/>
          <w:sz w:val="20"/>
          <w:szCs w:val="20"/>
          <w:lang w:val="en-GB"/>
        </w:rPr>
        <w:t>b</w:t>
      </w:r>
      <w:r>
        <w:rPr>
          <w:rFonts w:ascii="Times New Roman" w:hAnsi="Times New Roman"/>
          <w:bCs/>
          <w:sz w:val="20"/>
          <w:szCs w:val="20"/>
          <w:vertAlign w:val="subscript"/>
          <w:lang w:val="en-GB"/>
        </w:rPr>
        <w:t>4</w:t>
      </w:r>
      <w:r>
        <w:rPr>
          <w:rFonts w:ascii="Times New Roman" w:hAnsi="Times New Roman"/>
          <w:bCs/>
          <w:sz w:val="20"/>
          <w:szCs w:val="20"/>
          <w:lang w:val="en-GB"/>
        </w:rPr>
        <w:t xml:space="preserve"> – </w:t>
      </w:r>
      <w:proofErr w:type="spellStart"/>
      <w:r>
        <w:rPr>
          <w:rFonts w:ascii="Times New Roman" w:hAnsi="Times New Roman"/>
          <w:bCs/>
          <w:sz w:val="20"/>
          <w:szCs w:val="20"/>
          <w:lang w:val="en-GB"/>
        </w:rPr>
        <w:t>Betadur</w:t>
      </w:r>
      <w:proofErr w:type="spellEnd"/>
      <w:r>
        <w:rPr>
          <w:rFonts w:ascii="Times New Roman" w:hAnsi="Times New Roman"/>
          <w:bCs/>
          <w:sz w:val="20"/>
          <w:szCs w:val="20"/>
          <w:lang w:val="en-GB"/>
        </w:rPr>
        <w:t xml:space="preserve"> Hungary</w:t>
      </w:r>
      <w:r>
        <w:rPr>
          <w:rFonts w:ascii="Times New Roman" w:hAnsi="Times New Roman"/>
          <w:bCs/>
          <w:i/>
          <w:sz w:val="20"/>
          <w:szCs w:val="20"/>
          <w:lang w:val="en-GB"/>
        </w:rPr>
        <w:t xml:space="preserve"> </w:t>
      </w:r>
      <w:proofErr w:type="spellStart"/>
      <w:r>
        <w:rPr>
          <w:rFonts w:ascii="Times New Roman" w:hAnsi="Times New Roman"/>
          <w:bCs/>
          <w:i/>
          <w:sz w:val="20"/>
          <w:szCs w:val="20"/>
          <w:lang w:val="en-GB"/>
        </w:rPr>
        <w:t>Triticum</w:t>
      </w:r>
      <w:proofErr w:type="spellEnd"/>
      <w:r>
        <w:rPr>
          <w:rFonts w:ascii="Times New Roman" w:hAnsi="Times New Roman"/>
          <w:bCs/>
          <w:i/>
          <w:sz w:val="20"/>
          <w:szCs w:val="20"/>
          <w:lang w:val="en-GB"/>
        </w:rPr>
        <w:t xml:space="preserve"> </w:t>
      </w:r>
      <w:proofErr w:type="spellStart"/>
      <w:r>
        <w:rPr>
          <w:rFonts w:ascii="Times New Roman" w:hAnsi="Times New Roman"/>
          <w:bCs/>
          <w:i/>
          <w:sz w:val="20"/>
          <w:szCs w:val="20"/>
          <w:lang w:val="en-GB"/>
        </w:rPr>
        <w:t>turgidum</w:t>
      </w:r>
      <w:proofErr w:type="spellEnd"/>
      <w:r>
        <w:rPr>
          <w:rFonts w:ascii="Times New Roman" w:hAnsi="Times New Roman"/>
          <w:bCs/>
          <w:i/>
          <w:sz w:val="20"/>
          <w:szCs w:val="20"/>
          <w:lang w:val="en-GB"/>
        </w:rPr>
        <w:t xml:space="preserve"> </w:t>
      </w:r>
      <w:r>
        <w:rPr>
          <w:rFonts w:ascii="Times New Roman" w:hAnsi="Times New Roman"/>
          <w:bCs/>
          <w:sz w:val="20"/>
          <w:szCs w:val="20"/>
          <w:lang w:val="en-GB"/>
        </w:rPr>
        <w:t xml:space="preserve">(L) </w:t>
      </w:r>
      <w:proofErr w:type="spellStart"/>
      <w:r>
        <w:rPr>
          <w:rFonts w:ascii="Times New Roman" w:hAnsi="Times New Roman"/>
          <w:bCs/>
          <w:sz w:val="20"/>
          <w:szCs w:val="20"/>
          <w:lang w:val="en-GB"/>
        </w:rPr>
        <w:t>Thell</w:t>
      </w:r>
      <w:proofErr w:type="spellEnd"/>
      <w:r>
        <w:rPr>
          <w:rFonts w:ascii="Times New Roman" w:hAnsi="Times New Roman"/>
          <w:bCs/>
          <w:sz w:val="20"/>
          <w:szCs w:val="20"/>
          <w:lang w:val="en-GB"/>
        </w:rPr>
        <w:t xml:space="preserve">, ssp. </w:t>
      </w:r>
      <w:proofErr w:type="spellStart"/>
      <w:r>
        <w:rPr>
          <w:rFonts w:ascii="Times New Roman" w:hAnsi="Times New Roman"/>
          <w:bCs/>
          <w:sz w:val="20"/>
          <w:szCs w:val="20"/>
          <w:lang w:val="en-GB"/>
        </w:rPr>
        <w:t>Turgidum</w:t>
      </w:r>
      <w:proofErr w:type="spellEnd"/>
      <w:r>
        <w:rPr>
          <w:rFonts w:ascii="Times New Roman" w:hAnsi="Times New Roman"/>
          <w:bCs/>
          <w:sz w:val="20"/>
          <w:szCs w:val="20"/>
          <w:lang w:val="en-GB"/>
        </w:rPr>
        <w:t xml:space="preserve"> conv. Durum (</w:t>
      </w:r>
      <w:proofErr w:type="spellStart"/>
      <w:r>
        <w:rPr>
          <w:rFonts w:ascii="Times New Roman" w:hAnsi="Times New Roman"/>
          <w:bCs/>
          <w:sz w:val="20"/>
          <w:szCs w:val="20"/>
          <w:lang w:val="en-GB"/>
        </w:rPr>
        <w:t>Desf</w:t>
      </w:r>
      <w:proofErr w:type="spellEnd"/>
      <w:r>
        <w:rPr>
          <w:rFonts w:ascii="Times New Roman" w:hAnsi="Times New Roman"/>
          <w:bCs/>
          <w:sz w:val="20"/>
          <w:szCs w:val="20"/>
          <w:lang w:val="en-GB"/>
        </w:rPr>
        <w:t>.)</w:t>
      </w:r>
      <w:proofErr w:type="gramEnd"/>
      <w:r>
        <w:rPr>
          <w:rFonts w:ascii="Times New Roman" w:hAnsi="Times New Roman"/>
          <w:bCs/>
          <w:sz w:val="20"/>
          <w:szCs w:val="20"/>
          <w:lang w:val="en-GB"/>
        </w:rPr>
        <w:t xml:space="preserve"> </w:t>
      </w:r>
      <w:proofErr w:type="gramStart"/>
      <w:r>
        <w:rPr>
          <w:rFonts w:ascii="Times New Roman" w:hAnsi="Times New Roman"/>
          <w:bCs/>
          <w:sz w:val="20"/>
          <w:szCs w:val="20"/>
          <w:lang w:val="en-GB"/>
        </w:rPr>
        <w:t>MK.</w:t>
      </w:r>
      <w:proofErr w:type="gramEnd"/>
    </w:p>
    <w:p w:rsidR="0046497C" w:rsidRDefault="0046497C" w:rsidP="0046497C">
      <w:pPr>
        <w:ind w:firstLine="709"/>
        <w:jc w:val="both"/>
        <w:rPr>
          <w:rFonts w:ascii="Times New Roman" w:hAnsi="Times New Roman"/>
          <w:bCs/>
          <w:sz w:val="20"/>
          <w:szCs w:val="20"/>
          <w:lang w:val="en-GB"/>
        </w:rPr>
      </w:pPr>
      <w:r>
        <w:rPr>
          <w:rFonts w:ascii="Times New Roman" w:hAnsi="Times New Roman"/>
          <w:bCs/>
          <w:sz w:val="20"/>
          <w:szCs w:val="20"/>
          <w:lang w:val="en-GB"/>
        </w:rPr>
        <w:t xml:space="preserve">The technology applied to the culture was the one currently applied for wheat cultures in the area </w:t>
      </w:r>
      <w:proofErr w:type="spellStart"/>
      <w:r>
        <w:rPr>
          <w:rFonts w:ascii="Times New Roman" w:hAnsi="Times New Roman"/>
          <w:bCs/>
          <w:sz w:val="20"/>
          <w:szCs w:val="20"/>
          <w:lang w:val="en-GB"/>
        </w:rPr>
        <w:t>Câmpia</w:t>
      </w:r>
      <w:proofErr w:type="spellEnd"/>
      <w:r>
        <w:rPr>
          <w:rFonts w:ascii="Times New Roman" w:hAnsi="Times New Roman"/>
          <w:bCs/>
          <w:sz w:val="20"/>
          <w:szCs w:val="20"/>
          <w:lang w:val="en-GB"/>
        </w:rPr>
        <w:t xml:space="preserve"> de Vest (Western Plain). Th</w:t>
      </w:r>
      <w:r w:rsidR="0001315C">
        <w:rPr>
          <w:rFonts w:ascii="Times New Roman" w:hAnsi="Times New Roman"/>
          <w:bCs/>
          <w:sz w:val="20"/>
          <w:szCs w:val="20"/>
          <w:lang w:val="en-GB"/>
        </w:rPr>
        <w:t xml:space="preserve">e precursory crop was maize. </w:t>
      </w:r>
      <w:r>
        <w:rPr>
          <w:rFonts w:ascii="Times New Roman" w:hAnsi="Times New Roman"/>
          <w:bCs/>
          <w:sz w:val="20"/>
          <w:szCs w:val="20"/>
          <w:lang w:val="en-GB"/>
        </w:rPr>
        <w:t>The seeding for this experiment was done in October 2014. The fertilizers containing phosphorus and potassium were applied under the ploughed row. The fertilizers continuing nitrogen were applied in fractions, when preparing the germination bed (1/2 of the dose) and the rest of the dose was applied during t</w:t>
      </w:r>
      <w:r w:rsidR="0001315C">
        <w:rPr>
          <w:rFonts w:ascii="Times New Roman" w:hAnsi="Times New Roman"/>
          <w:bCs/>
          <w:sz w:val="20"/>
          <w:szCs w:val="20"/>
          <w:lang w:val="en-GB"/>
        </w:rPr>
        <w:t xml:space="preserve">he winter, in January 2015. </w:t>
      </w:r>
      <w:r>
        <w:rPr>
          <w:rFonts w:ascii="Times New Roman" w:hAnsi="Times New Roman"/>
          <w:bCs/>
          <w:sz w:val="20"/>
          <w:szCs w:val="20"/>
          <w:lang w:val="en-GB"/>
        </w:rPr>
        <w:t>The calculation of the harvest terms was done according to the method of placing the experiment on the field.</w:t>
      </w:r>
    </w:p>
    <w:p w:rsidR="0046497C" w:rsidRDefault="0046497C" w:rsidP="0046497C">
      <w:pPr>
        <w:jc w:val="both"/>
        <w:rPr>
          <w:rFonts w:ascii="Times New Roman" w:hAnsi="Times New Roman"/>
          <w:bCs/>
          <w:sz w:val="20"/>
          <w:szCs w:val="20"/>
          <w:lang w:val="en-GB"/>
        </w:rPr>
      </w:pPr>
      <w:r>
        <w:rPr>
          <w:rFonts w:ascii="Times New Roman" w:hAnsi="Times New Roman"/>
          <w:bCs/>
          <w:sz w:val="20"/>
          <w:szCs w:val="20"/>
          <w:lang w:val="en-GB"/>
        </w:rPr>
        <w:t>RESULTS AND DISCUSSIONS</w:t>
      </w:r>
    </w:p>
    <w:p w:rsidR="0046497C" w:rsidRDefault="0046497C" w:rsidP="0046497C">
      <w:pPr>
        <w:ind w:firstLine="720"/>
        <w:rPr>
          <w:rFonts w:ascii="Times New Roman" w:hAnsi="Times New Roman"/>
          <w:bCs/>
          <w:sz w:val="20"/>
          <w:szCs w:val="20"/>
          <w:lang w:val="en-GB"/>
        </w:rPr>
      </w:pPr>
      <w:r>
        <w:rPr>
          <w:rFonts w:ascii="Times New Roman" w:hAnsi="Times New Roman"/>
          <w:bCs/>
          <w:sz w:val="20"/>
          <w:szCs w:val="20"/>
          <w:lang w:val="en-GB"/>
        </w:rPr>
        <w:t xml:space="preserve">Table 1 presents the crop results obtained in 2015. It results that the fertilizers </w:t>
      </w:r>
      <w:proofErr w:type="gramStart"/>
      <w:r>
        <w:rPr>
          <w:rFonts w:ascii="Times New Roman" w:hAnsi="Times New Roman"/>
          <w:bCs/>
          <w:sz w:val="20"/>
          <w:szCs w:val="20"/>
          <w:lang w:val="en-GB"/>
        </w:rPr>
        <w:t>containing  nitrogen</w:t>
      </w:r>
      <w:proofErr w:type="gramEnd"/>
      <w:r>
        <w:rPr>
          <w:rFonts w:ascii="Times New Roman" w:hAnsi="Times New Roman"/>
          <w:bCs/>
          <w:sz w:val="20"/>
          <w:szCs w:val="20"/>
          <w:lang w:val="en-GB"/>
        </w:rPr>
        <w:t xml:space="preserve"> very significantly influenced the yield for both dose graduations studied. So, by fertilizing with N</w:t>
      </w:r>
      <w:r>
        <w:rPr>
          <w:rFonts w:ascii="Times New Roman" w:hAnsi="Times New Roman"/>
          <w:bCs/>
          <w:sz w:val="20"/>
          <w:szCs w:val="20"/>
          <w:vertAlign w:val="subscript"/>
          <w:lang w:val="en-GB"/>
        </w:rPr>
        <w:t>100</w:t>
      </w:r>
      <w:r>
        <w:rPr>
          <w:rFonts w:ascii="Times New Roman" w:hAnsi="Times New Roman"/>
          <w:bCs/>
          <w:sz w:val="20"/>
          <w:szCs w:val="20"/>
          <w:lang w:val="en-GB"/>
        </w:rPr>
        <w:t xml:space="preserve">, and keeping the level of phosphorus and potassium constant (P </w:t>
      </w:r>
      <w:r>
        <w:rPr>
          <w:rFonts w:ascii="Times New Roman" w:hAnsi="Times New Roman"/>
          <w:bCs/>
          <w:sz w:val="20"/>
          <w:szCs w:val="20"/>
          <w:vertAlign w:val="subscript"/>
          <w:lang w:val="en-GB"/>
        </w:rPr>
        <w:t>80</w:t>
      </w:r>
      <w:r>
        <w:rPr>
          <w:rFonts w:ascii="Times New Roman" w:hAnsi="Times New Roman"/>
          <w:bCs/>
          <w:sz w:val="20"/>
          <w:szCs w:val="20"/>
          <w:lang w:val="en-GB"/>
        </w:rPr>
        <w:t xml:space="preserve"> K</w:t>
      </w:r>
      <w:r>
        <w:rPr>
          <w:rFonts w:ascii="Times New Roman" w:hAnsi="Times New Roman"/>
          <w:bCs/>
          <w:sz w:val="20"/>
          <w:szCs w:val="20"/>
          <w:vertAlign w:val="subscript"/>
          <w:lang w:val="en-GB"/>
        </w:rPr>
        <w:t>80</w:t>
      </w:r>
      <w:r>
        <w:rPr>
          <w:rFonts w:ascii="Times New Roman" w:hAnsi="Times New Roman"/>
          <w:bCs/>
          <w:sz w:val="20"/>
          <w:szCs w:val="20"/>
          <w:lang w:val="en-GB"/>
        </w:rPr>
        <w:t>), there has been obtained an increase in yield of 18%, the difference being of 767 kg/ha, which is a very significant difference. By increasing the dose of fertilizers containing nitrogen up to N</w:t>
      </w:r>
      <w:r>
        <w:rPr>
          <w:rFonts w:ascii="Times New Roman" w:hAnsi="Times New Roman"/>
          <w:bCs/>
          <w:sz w:val="20"/>
          <w:szCs w:val="20"/>
          <w:vertAlign w:val="subscript"/>
          <w:lang w:val="en-GB"/>
        </w:rPr>
        <w:t>150</w:t>
      </w:r>
      <w:r>
        <w:rPr>
          <w:rFonts w:ascii="Times New Roman" w:hAnsi="Times New Roman"/>
          <w:bCs/>
          <w:sz w:val="20"/>
          <w:szCs w:val="20"/>
          <w:lang w:val="en-GB"/>
        </w:rPr>
        <w:t xml:space="preserve"> , the increase of the yield obtained as related to the reference crop was of 31%, which means a very significant difference of 1321 kg/ha. The highest average yield for the four varieties was of 5784 kg/ha, that is 37% more than the crop result obtained for the reference variety, the difference of 1576 kg/ha being very significant. This means that, by using a dose of </w:t>
      </w:r>
      <w:proofErr w:type="gramStart"/>
      <w:r>
        <w:rPr>
          <w:rFonts w:ascii="Times New Roman" w:hAnsi="Times New Roman"/>
          <w:bCs/>
          <w:sz w:val="20"/>
          <w:szCs w:val="20"/>
          <w:lang w:val="en-GB"/>
        </w:rPr>
        <w:t>N</w:t>
      </w:r>
      <w:r>
        <w:rPr>
          <w:rFonts w:ascii="Times New Roman" w:hAnsi="Times New Roman"/>
          <w:bCs/>
          <w:sz w:val="20"/>
          <w:szCs w:val="20"/>
          <w:vertAlign w:val="subscript"/>
          <w:lang w:val="en-GB"/>
        </w:rPr>
        <w:t>100</w:t>
      </w:r>
      <w:r>
        <w:rPr>
          <w:rFonts w:ascii="Times New Roman" w:hAnsi="Times New Roman"/>
          <w:bCs/>
          <w:sz w:val="20"/>
          <w:szCs w:val="20"/>
          <w:lang w:val="en-GB"/>
        </w:rPr>
        <w:t xml:space="preserve"> ,</w:t>
      </w:r>
      <w:proofErr w:type="gramEnd"/>
      <w:r>
        <w:rPr>
          <w:rFonts w:ascii="Times New Roman" w:hAnsi="Times New Roman"/>
          <w:bCs/>
          <w:sz w:val="20"/>
          <w:szCs w:val="20"/>
          <w:lang w:val="en-GB"/>
        </w:rPr>
        <w:t xml:space="preserve"> there has been obtained an increase of 7,67 kg seeds/one kg N </w:t>
      </w:r>
      <w:proofErr w:type="spellStart"/>
      <w:r>
        <w:rPr>
          <w:rFonts w:ascii="Times New Roman" w:hAnsi="Times New Roman"/>
          <w:bCs/>
          <w:sz w:val="20"/>
          <w:szCs w:val="20"/>
          <w:lang w:val="en-GB"/>
        </w:rPr>
        <w:t>s.a</w:t>
      </w:r>
      <w:proofErr w:type="spellEnd"/>
      <w:r>
        <w:rPr>
          <w:rFonts w:ascii="Times New Roman" w:hAnsi="Times New Roman"/>
          <w:bCs/>
          <w:sz w:val="20"/>
          <w:szCs w:val="20"/>
          <w:lang w:val="en-GB"/>
        </w:rPr>
        <w:t>., the increase being of 8,80 kg seeds when using a dose of N</w:t>
      </w:r>
      <w:r>
        <w:rPr>
          <w:rFonts w:ascii="Times New Roman" w:hAnsi="Times New Roman"/>
          <w:bCs/>
          <w:sz w:val="20"/>
          <w:szCs w:val="20"/>
          <w:vertAlign w:val="subscript"/>
          <w:lang w:val="en-GB"/>
        </w:rPr>
        <w:t>150</w:t>
      </w:r>
      <w:r>
        <w:rPr>
          <w:rFonts w:ascii="Times New Roman" w:hAnsi="Times New Roman"/>
          <w:bCs/>
          <w:sz w:val="20"/>
          <w:szCs w:val="20"/>
          <w:lang w:val="en-GB"/>
        </w:rPr>
        <w:t xml:space="preserve"> and of 7,88 kg seeds by using a dose of N</w:t>
      </w:r>
      <w:r>
        <w:rPr>
          <w:rFonts w:ascii="Times New Roman" w:hAnsi="Times New Roman"/>
          <w:bCs/>
          <w:sz w:val="20"/>
          <w:szCs w:val="20"/>
          <w:vertAlign w:val="subscript"/>
          <w:lang w:val="en-GB"/>
        </w:rPr>
        <w:t>200</w:t>
      </w:r>
      <w:r>
        <w:rPr>
          <w:rFonts w:ascii="Times New Roman" w:hAnsi="Times New Roman"/>
          <w:bCs/>
          <w:sz w:val="20"/>
          <w:szCs w:val="20"/>
          <w:lang w:val="en-GB"/>
        </w:rPr>
        <w:t>. These figures result from Figure 1.</w:t>
      </w:r>
    </w:p>
    <w:p w:rsidR="00AF38FE" w:rsidRDefault="0046497C" w:rsidP="0046497C">
      <w:pPr>
        <w:jc w:val="right"/>
      </w:pPr>
      <w:r>
        <w:t xml:space="preserve">                                                                                                                                                                                                     </w:t>
      </w:r>
    </w:p>
    <w:p w:rsidR="00AF38FE" w:rsidRDefault="00AF38FE" w:rsidP="0046497C">
      <w:pPr>
        <w:jc w:val="right"/>
      </w:pPr>
    </w:p>
    <w:p w:rsidR="00C73074" w:rsidRDefault="00C73074" w:rsidP="0046497C">
      <w:pPr>
        <w:jc w:val="right"/>
      </w:pPr>
    </w:p>
    <w:p w:rsidR="00C73074" w:rsidRDefault="00C73074" w:rsidP="0046497C">
      <w:pPr>
        <w:jc w:val="right"/>
      </w:pPr>
    </w:p>
    <w:p w:rsidR="0046497C" w:rsidRDefault="0046497C" w:rsidP="0046497C">
      <w:pPr>
        <w:jc w:val="right"/>
        <w:rPr>
          <w:rFonts w:ascii="Times New Roman" w:hAnsi="Times New Roman"/>
          <w:i/>
          <w:sz w:val="18"/>
          <w:szCs w:val="18"/>
        </w:rPr>
      </w:pPr>
      <w:r>
        <w:rPr>
          <w:rFonts w:ascii="Times New Roman" w:hAnsi="Times New Roman"/>
          <w:i/>
          <w:sz w:val="18"/>
          <w:szCs w:val="18"/>
        </w:rPr>
        <w:lastRenderedPageBreak/>
        <w:t>Table 1</w:t>
      </w:r>
    </w:p>
    <w:p w:rsidR="0046497C" w:rsidRDefault="0046497C" w:rsidP="0046497C">
      <w:pPr>
        <w:jc w:val="center"/>
        <w:rPr>
          <w:rFonts w:ascii="Times New Roman" w:hAnsi="Times New Roman"/>
          <w:sz w:val="18"/>
          <w:szCs w:val="18"/>
          <w:lang w:val="ro-RO"/>
        </w:rPr>
      </w:pPr>
      <w:r>
        <w:rPr>
          <w:rFonts w:ascii="Times New Roman" w:hAnsi="Times New Roman"/>
          <w:sz w:val="18"/>
          <w:szCs w:val="18"/>
          <w:lang w:val="ro-RO"/>
        </w:rPr>
        <w:t xml:space="preserve">The crop results obtained in </w:t>
      </w:r>
      <w:r>
        <w:rPr>
          <w:rFonts w:ascii="Times New Roman" w:hAnsi="Times New Roman"/>
          <w:sz w:val="18"/>
          <w:szCs w:val="18"/>
          <w:lang w:val="en-GB"/>
        </w:rPr>
        <w:t xml:space="preserve">region of the </w:t>
      </w:r>
      <w:proofErr w:type="spellStart"/>
      <w:r>
        <w:rPr>
          <w:rFonts w:ascii="Times New Roman" w:hAnsi="Times New Roman"/>
          <w:sz w:val="18"/>
          <w:szCs w:val="18"/>
          <w:lang w:val="en-GB"/>
        </w:rPr>
        <w:t>Mureş</w:t>
      </w:r>
      <w:proofErr w:type="spellEnd"/>
      <w:r>
        <w:rPr>
          <w:rFonts w:ascii="Times New Roman" w:hAnsi="Times New Roman"/>
          <w:sz w:val="18"/>
          <w:szCs w:val="18"/>
          <w:lang w:val="en-GB"/>
        </w:rPr>
        <w:t xml:space="preserve"> – </w:t>
      </w:r>
      <w:proofErr w:type="spellStart"/>
      <w:r>
        <w:rPr>
          <w:rFonts w:ascii="Times New Roman" w:hAnsi="Times New Roman"/>
          <w:sz w:val="18"/>
          <w:szCs w:val="18"/>
          <w:lang w:val="en-GB"/>
        </w:rPr>
        <w:t>Bega</w:t>
      </w:r>
      <w:proofErr w:type="spellEnd"/>
      <w:r>
        <w:rPr>
          <w:rFonts w:ascii="Times New Roman" w:hAnsi="Times New Roman"/>
          <w:sz w:val="18"/>
          <w:szCs w:val="18"/>
          <w:lang w:val="en-GB"/>
        </w:rPr>
        <w:t xml:space="preserve"> inter-river</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09"/>
        <w:gridCol w:w="982"/>
        <w:gridCol w:w="1183"/>
        <w:gridCol w:w="1208"/>
        <w:gridCol w:w="1081"/>
        <w:gridCol w:w="929"/>
        <w:gridCol w:w="786"/>
        <w:gridCol w:w="995"/>
        <w:gridCol w:w="1053"/>
      </w:tblGrid>
      <w:tr w:rsidR="0046497C" w:rsidTr="0046497C">
        <w:trPr>
          <w:trHeight w:val="365"/>
        </w:trPr>
        <w:tc>
          <w:tcPr>
            <w:tcW w:w="1559" w:type="dxa"/>
            <w:vMerge w:val="restart"/>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eastAsia="SimSun" w:hAnsi="Times New Roman" w:cs="Times New Roman"/>
                <w:sz w:val="14"/>
                <w:szCs w:val="14"/>
                <w:lang w:val="ro-RO" w:eastAsia="zh-CN"/>
              </w:rPr>
            </w:pPr>
            <w:r>
              <w:rPr>
                <w:rFonts w:ascii="Times New Roman" w:hAnsi="Times New Roman"/>
                <w:sz w:val="14"/>
                <w:szCs w:val="14"/>
                <w:lang w:val="ro-RO"/>
              </w:rPr>
              <w:t>Factorul A</w:t>
            </w:r>
          </w:p>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Agrofondul</w:t>
            </w:r>
          </w:p>
        </w:tc>
        <w:tc>
          <w:tcPr>
            <w:tcW w:w="5511" w:type="dxa"/>
            <w:gridSpan w:val="4"/>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jc w:val="center"/>
              <w:rPr>
                <w:rFonts w:ascii="Times New Roman" w:hAnsi="Times New Roman"/>
                <w:sz w:val="14"/>
                <w:szCs w:val="14"/>
                <w:lang w:val="ro-RO" w:eastAsia="zh-CN"/>
              </w:rPr>
            </w:pPr>
            <w:r>
              <w:rPr>
                <w:rFonts w:ascii="Times New Roman" w:hAnsi="Times New Roman"/>
                <w:sz w:val="14"/>
                <w:szCs w:val="14"/>
                <w:lang w:val="ro-RO"/>
              </w:rPr>
              <w:t>Factorul B – soiul</w:t>
            </w:r>
          </w:p>
        </w:tc>
        <w:tc>
          <w:tcPr>
            <w:tcW w:w="5688" w:type="dxa"/>
            <w:gridSpan w:val="4"/>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jc w:val="center"/>
              <w:rPr>
                <w:rFonts w:ascii="Times New Roman" w:hAnsi="Times New Roman"/>
                <w:sz w:val="14"/>
                <w:szCs w:val="14"/>
                <w:lang w:val="ro-RO" w:eastAsia="zh-CN"/>
              </w:rPr>
            </w:pPr>
            <w:r>
              <w:rPr>
                <w:rFonts w:ascii="Times New Roman" w:hAnsi="Times New Roman"/>
                <w:sz w:val="14"/>
                <w:szCs w:val="14"/>
                <w:lang w:val="ro-RO"/>
              </w:rPr>
              <w:t>Mediile factorului B</w:t>
            </w:r>
          </w:p>
        </w:tc>
      </w:tr>
      <w:tr w:rsidR="0046497C" w:rsidTr="0046497C">
        <w:tc>
          <w:tcPr>
            <w:tcW w:w="0" w:type="auto"/>
            <w:vMerge/>
            <w:tcBorders>
              <w:top w:val="single" w:sz="4" w:space="0" w:color="auto"/>
              <w:left w:val="single" w:sz="4" w:space="0" w:color="auto"/>
              <w:bottom w:val="single" w:sz="4" w:space="0" w:color="auto"/>
              <w:right w:val="single" w:sz="4" w:space="0" w:color="auto"/>
            </w:tcBorders>
            <w:vAlign w:val="center"/>
            <w:hideMark/>
          </w:tcPr>
          <w:p w:rsidR="0046497C" w:rsidRDefault="0046497C">
            <w:pPr>
              <w:spacing w:after="0" w:line="240" w:lineRule="auto"/>
              <w:rPr>
                <w:rFonts w:ascii="Times New Roman" w:hAnsi="Times New Roman"/>
                <w:sz w:val="14"/>
                <w:szCs w:val="14"/>
                <w:lang w:val="ro-RO" w:eastAsia="zh-CN"/>
              </w:rPr>
            </w:pPr>
          </w:p>
        </w:tc>
        <w:tc>
          <w:tcPr>
            <w:tcW w:w="111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GRANDUR</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CONDURUM</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SELYEMDUR</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BETADUR</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eastAsia="SimSun" w:hAnsi="Times New Roman" w:cs="Times New Roman"/>
                <w:sz w:val="14"/>
                <w:szCs w:val="14"/>
                <w:lang w:val="ro-RO" w:eastAsia="zh-CN"/>
              </w:rPr>
            </w:pPr>
            <w:r>
              <w:rPr>
                <w:rFonts w:ascii="Times New Roman" w:hAnsi="Times New Roman"/>
                <w:sz w:val="14"/>
                <w:szCs w:val="14"/>
                <w:lang w:val="ro-RO"/>
              </w:rPr>
              <w:t>Recolta</w:t>
            </w:r>
          </w:p>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Kg/ha</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eastAsia="SimSun" w:hAnsi="Times New Roman" w:cs="Times New Roman"/>
                <w:sz w:val="14"/>
                <w:szCs w:val="14"/>
                <w:lang w:val="ro-RO" w:eastAsia="zh-CN"/>
              </w:rPr>
            </w:pPr>
            <w:r>
              <w:rPr>
                <w:rFonts w:ascii="Times New Roman" w:hAnsi="Times New Roman"/>
                <w:sz w:val="14"/>
                <w:szCs w:val="14"/>
                <w:lang w:val="ro-RO"/>
              </w:rPr>
              <w:t>Diferenţa</w:t>
            </w:r>
          </w:p>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Kg/ha</w:t>
            </w:r>
          </w:p>
        </w:tc>
        <w:tc>
          <w:tcPr>
            <w:tcW w:w="1296"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Semnificaţia</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vertAlign w:val="subscript"/>
                <w:lang w:val="ro-RO" w:eastAsia="zh-CN"/>
              </w:rPr>
            </w:pPr>
            <w:r>
              <w:rPr>
                <w:rFonts w:ascii="Times New Roman" w:hAnsi="Times New Roman"/>
                <w:sz w:val="14"/>
                <w:szCs w:val="14"/>
                <w:lang w:val="ro-RO"/>
              </w:rPr>
              <w:t>N</w:t>
            </w:r>
            <w:r>
              <w:rPr>
                <w:rFonts w:ascii="Times New Roman" w:hAnsi="Times New Roman"/>
                <w:sz w:val="14"/>
                <w:szCs w:val="14"/>
                <w:vertAlign w:val="subscript"/>
                <w:lang w:val="ro-RO"/>
              </w:rPr>
              <w:t>0</w:t>
            </w:r>
            <w:r>
              <w:rPr>
                <w:rFonts w:ascii="Times New Roman" w:hAnsi="Times New Roman"/>
                <w:sz w:val="14"/>
                <w:szCs w:val="14"/>
                <w:lang w:val="ro-RO"/>
              </w:rPr>
              <w:t>P</w:t>
            </w:r>
            <w:r>
              <w:rPr>
                <w:rFonts w:ascii="Times New Roman" w:hAnsi="Times New Roman"/>
                <w:sz w:val="14"/>
                <w:szCs w:val="14"/>
                <w:vertAlign w:val="subscript"/>
                <w:lang w:val="ro-RO"/>
              </w:rPr>
              <w:t>80</w:t>
            </w:r>
            <w:r>
              <w:rPr>
                <w:rFonts w:ascii="Times New Roman" w:hAnsi="Times New Roman"/>
                <w:sz w:val="14"/>
                <w:szCs w:val="14"/>
                <w:lang w:val="ro-RO"/>
              </w:rPr>
              <w:t>K</w:t>
            </w:r>
            <w:r>
              <w:rPr>
                <w:rFonts w:ascii="Times New Roman" w:hAnsi="Times New Roman"/>
                <w:sz w:val="14"/>
                <w:szCs w:val="14"/>
                <w:vertAlign w:val="subscript"/>
                <w:lang w:val="ro-RO"/>
              </w:rPr>
              <w:t>80</w:t>
            </w:r>
          </w:p>
        </w:tc>
        <w:tc>
          <w:tcPr>
            <w:tcW w:w="111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4280</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4665</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3682</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4206</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4208</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100</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w:t>
            </w:r>
          </w:p>
        </w:tc>
        <w:tc>
          <w:tcPr>
            <w:tcW w:w="1296" w:type="dxa"/>
            <w:tcBorders>
              <w:top w:val="single" w:sz="4" w:space="0" w:color="auto"/>
              <w:left w:val="single" w:sz="4" w:space="0" w:color="auto"/>
              <w:bottom w:val="single" w:sz="4" w:space="0" w:color="auto"/>
              <w:right w:val="single" w:sz="4" w:space="0" w:color="auto"/>
            </w:tcBorders>
          </w:tcPr>
          <w:p w:rsidR="0046497C" w:rsidRDefault="0046497C">
            <w:pPr>
              <w:spacing w:after="0" w:line="240" w:lineRule="auto"/>
              <w:rPr>
                <w:rFonts w:ascii="Times New Roman" w:hAnsi="Times New Roman"/>
                <w:sz w:val="14"/>
                <w:szCs w:val="14"/>
                <w:lang w:val="ro-RO" w:eastAsia="zh-CN"/>
              </w:rPr>
            </w:pP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vertAlign w:val="subscript"/>
                <w:lang w:val="ro-RO" w:eastAsia="zh-CN"/>
              </w:rPr>
            </w:pPr>
            <w:r>
              <w:rPr>
                <w:rFonts w:ascii="Times New Roman" w:hAnsi="Times New Roman"/>
                <w:sz w:val="14"/>
                <w:szCs w:val="14"/>
                <w:lang w:val="ro-RO"/>
              </w:rPr>
              <w:t>N</w:t>
            </w:r>
            <w:r>
              <w:rPr>
                <w:rFonts w:ascii="Times New Roman" w:hAnsi="Times New Roman"/>
                <w:sz w:val="14"/>
                <w:szCs w:val="14"/>
                <w:vertAlign w:val="subscript"/>
                <w:lang w:val="ro-RO"/>
              </w:rPr>
              <w:t>100</w:t>
            </w:r>
            <w:r>
              <w:rPr>
                <w:rFonts w:ascii="Times New Roman" w:hAnsi="Times New Roman"/>
                <w:sz w:val="14"/>
                <w:szCs w:val="14"/>
                <w:lang w:val="ro-RO"/>
              </w:rPr>
              <w:t>P</w:t>
            </w:r>
            <w:r>
              <w:rPr>
                <w:rFonts w:ascii="Times New Roman" w:hAnsi="Times New Roman"/>
                <w:sz w:val="14"/>
                <w:szCs w:val="14"/>
                <w:vertAlign w:val="subscript"/>
                <w:lang w:val="ro-RO"/>
              </w:rPr>
              <w:t>80</w:t>
            </w:r>
            <w:r>
              <w:rPr>
                <w:rFonts w:ascii="Times New Roman" w:hAnsi="Times New Roman"/>
                <w:sz w:val="14"/>
                <w:szCs w:val="14"/>
                <w:lang w:val="ro-RO"/>
              </w:rPr>
              <w:t>K</w:t>
            </w:r>
            <w:r>
              <w:rPr>
                <w:rFonts w:ascii="Times New Roman" w:hAnsi="Times New Roman"/>
                <w:sz w:val="14"/>
                <w:szCs w:val="14"/>
                <w:vertAlign w:val="subscript"/>
                <w:lang w:val="ro-RO"/>
              </w:rPr>
              <w:t>80</w:t>
            </w:r>
          </w:p>
        </w:tc>
        <w:tc>
          <w:tcPr>
            <w:tcW w:w="111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5214</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5449</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4018</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5222</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4975</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118</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767</w:t>
            </w:r>
          </w:p>
        </w:tc>
        <w:tc>
          <w:tcPr>
            <w:tcW w:w="1296"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XXX</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vertAlign w:val="subscript"/>
                <w:lang w:val="ro-RO" w:eastAsia="zh-CN"/>
              </w:rPr>
            </w:pPr>
            <w:r>
              <w:rPr>
                <w:rFonts w:ascii="Times New Roman" w:hAnsi="Times New Roman"/>
                <w:sz w:val="14"/>
                <w:szCs w:val="14"/>
                <w:lang w:val="ro-RO"/>
              </w:rPr>
              <w:t>N</w:t>
            </w:r>
            <w:r>
              <w:rPr>
                <w:rFonts w:ascii="Times New Roman" w:hAnsi="Times New Roman"/>
                <w:sz w:val="14"/>
                <w:szCs w:val="14"/>
                <w:vertAlign w:val="subscript"/>
                <w:lang w:val="ro-RO"/>
              </w:rPr>
              <w:t>150</w:t>
            </w:r>
            <w:r>
              <w:rPr>
                <w:rFonts w:ascii="Times New Roman" w:hAnsi="Times New Roman"/>
                <w:sz w:val="14"/>
                <w:szCs w:val="14"/>
                <w:lang w:val="ro-RO"/>
              </w:rPr>
              <w:t>P</w:t>
            </w:r>
            <w:r>
              <w:rPr>
                <w:rFonts w:ascii="Times New Roman" w:hAnsi="Times New Roman"/>
                <w:sz w:val="14"/>
                <w:szCs w:val="14"/>
                <w:vertAlign w:val="subscript"/>
                <w:lang w:val="ro-RO"/>
              </w:rPr>
              <w:t>80</w:t>
            </w:r>
            <w:r>
              <w:rPr>
                <w:rFonts w:ascii="Times New Roman" w:hAnsi="Times New Roman"/>
                <w:sz w:val="14"/>
                <w:szCs w:val="14"/>
                <w:lang w:val="ro-RO"/>
              </w:rPr>
              <w:t>K</w:t>
            </w:r>
            <w:r>
              <w:rPr>
                <w:rFonts w:ascii="Times New Roman" w:hAnsi="Times New Roman"/>
                <w:sz w:val="14"/>
                <w:szCs w:val="14"/>
                <w:vertAlign w:val="subscript"/>
                <w:lang w:val="ro-RO"/>
              </w:rPr>
              <w:t>80</w:t>
            </w:r>
          </w:p>
        </w:tc>
        <w:tc>
          <w:tcPr>
            <w:tcW w:w="111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4814</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6097</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4478</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5722</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5229</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131</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1321</w:t>
            </w:r>
          </w:p>
        </w:tc>
        <w:tc>
          <w:tcPr>
            <w:tcW w:w="1296"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XXX</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vertAlign w:val="subscript"/>
                <w:lang w:val="ro-RO" w:eastAsia="zh-CN"/>
              </w:rPr>
            </w:pPr>
            <w:r>
              <w:rPr>
                <w:rFonts w:ascii="Times New Roman" w:hAnsi="Times New Roman"/>
                <w:sz w:val="14"/>
                <w:szCs w:val="14"/>
                <w:lang w:val="ro-RO"/>
              </w:rPr>
              <w:t>N</w:t>
            </w:r>
            <w:r>
              <w:rPr>
                <w:rFonts w:ascii="Times New Roman" w:hAnsi="Times New Roman"/>
                <w:sz w:val="14"/>
                <w:szCs w:val="14"/>
                <w:vertAlign w:val="subscript"/>
                <w:lang w:val="ro-RO"/>
              </w:rPr>
              <w:t>200</w:t>
            </w:r>
            <w:r>
              <w:rPr>
                <w:rFonts w:ascii="Times New Roman" w:hAnsi="Times New Roman"/>
                <w:sz w:val="14"/>
                <w:szCs w:val="14"/>
                <w:lang w:val="ro-RO"/>
              </w:rPr>
              <w:t>P</w:t>
            </w:r>
            <w:r>
              <w:rPr>
                <w:rFonts w:ascii="Times New Roman" w:hAnsi="Times New Roman"/>
                <w:sz w:val="14"/>
                <w:szCs w:val="14"/>
                <w:vertAlign w:val="subscript"/>
                <w:lang w:val="ro-RO"/>
              </w:rPr>
              <w:t>80</w:t>
            </w:r>
            <w:r>
              <w:rPr>
                <w:rFonts w:ascii="Times New Roman" w:hAnsi="Times New Roman"/>
                <w:sz w:val="14"/>
                <w:szCs w:val="14"/>
                <w:lang w:val="ro-RO"/>
              </w:rPr>
              <w:t>K</w:t>
            </w:r>
            <w:r>
              <w:rPr>
                <w:rFonts w:ascii="Times New Roman" w:hAnsi="Times New Roman"/>
                <w:sz w:val="14"/>
                <w:szCs w:val="14"/>
                <w:vertAlign w:val="subscript"/>
                <w:lang w:val="ro-RO"/>
              </w:rPr>
              <w:t>80</w:t>
            </w:r>
          </w:p>
        </w:tc>
        <w:tc>
          <w:tcPr>
            <w:tcW w:w="111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5910</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6478</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4833</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5916</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5784</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137</w:t>
            </w:r>
          </w:p>
        </w:tc>
        <w:tc>
          <w:tcPr>
            <w:tcW w:w="146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1576</w:t>
            </w:r>
          </w:p>
        </w:tc>
        <w:tc>
          <w:tcPr>
            <w:tcW w:w="1296"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XXX</w:t>
            </w:r>
          </w:p>
        </w:tc>
      </w:tr>
    </w:tbl>
    <w:p w:rsidR="0046497C" w:rsidRDefault="0046497C" w:rsidP="0046497C">
      <w:pPr>
        <w:spacing w:line="240" w:lineRule="auto"/>
        <w:jc w:val="right"/>
        <w:rPr>
          <w:rFonts w:ascii="Times New Roman" w:eastAsia="PMingLiU" w:hAnsi="Times New Roman"/>
          <w:sz w:val="18"/>
          <w:szCs w:val="18"/>
          <w:lang w:eastAsia="zh-TW"/>
        </w:rPr>
      </w:pPr>
      <w:r>
        <w:rPr>
          <w:rFonts w:ascii="Times New Roman" w:hAnsi="Times New Roman"/>
          <w:lang w:val="ro-RO"/>
        </w:rPr>
        <w:t xml:space="preserve">                                                                                                                                                                                     </w:t>
      </w:r>
      <w:r>
        <w:rPr>
          <w:rFonts w:ascii="Times New Roman" w:hAnsi="Times New Roman"/>
          <w:sz w:val="18"/>
          <w:szCs w:val="18"/>
          <w:lang w:val="ro-RO"/>
        </w:rPr>
        <w:t>DL 5%</w:t>
      </w:r>
      <w:r>
        <w:rPr>
          <w:rFonts w:ascii="Times New Roman" w:eastAsia="PMingLiU" w:hAnsi="Times New Roman"/>
          <w:sz w:val="18"/>
          <w:szCs w:val="18"/>
          <w:lang w:eastAsia="zh-TW"/>
        </w:rPr>
        <w:t>=181                                                                                                                                                                                                                             DL 1%=  275                                                                                                                                                                                                                                  DL 0,1%=442</w:t>
      </w:r>
    </w:p>
    <w:p w:rsidR="0046497C" w:rsidRDefault="0046497C" w:rsidP="0046497C">
      <w:pPr>
        <w:rPr>
          <w:rFonts w:ascii="Times New Roman" w:eastAsia="SimSun" w:hAnsi="Times New Roman"/>
          <w:sz w:val="18"/>
          <w:szCs w:val="18"/>
          <w:lang w:val="ro-RO" w:eastAsia="zh-CN"/>
        </w:rPr>
      </w:pPr>
      <w:r>
        <w:rPr>
          <w:rFonts w:ascii="Times New Roman" w:hAnsi="Times New Roman"/>
          <w:lang w:val="ro-RO"/>
        </w:rPr>
        <w:t xml:space="preserve">            </w:t>
      </w:r>
      <w:r>
        <w:rPr>
          <w:rFonts w:ascii="Times New Roman" w:hAnsi="Times New Roman"/>
          <w:sz w:val="18"/>
          <w:szCs w:val="18"/>
          <w:lang w:val="ro-RO"/>
        </w:rPr>
        <w:t>Mediile factorului B</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59"/>
        <w:gridCol w:w="1134"/>
        <w:gridCol w:w="1418"/>
        <w:gridCol w:w="1417"/>
        <w:gridCol w:w="1560"/>
      </w:tblGrid>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Specificare</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GRANDUR</w:t>
            </w:r>
          </w:p>
        </w:tc>
        <w:tc>
          <w:tcPr>
            <w:tcW w:w="1418"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CONDURUM</w:t>
            </w:r>
          </w:p>
        </w:tc>
        <w:tc>
          <w:tcPr>
            <w:tcW w:w="1417"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SELYEMDUR</w:t>
            </w:r>
          </w:p>
        </w:tc>
        <w:tc>
          <w:tcPr>
            <w:tcW w:w="1560"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BETADUR</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Recolta kg/ha</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5304</w:t>
            </w:r>
          </w:p>
        </w:tc>
        <w:tc>
          <w:tcPr>
            <w:tcW w:w="1418"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5672</w:t>
            </w:r>
          </w:p>
        </w:tc>
        <w:tc>
          <w:tcPr>
            <w:tcW w:w="1417"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4252</w:t>
            </w:r>
          </w:p>
        </w:tc>
        <w:tc>
          <w:tcPr>
            <w:tcW w:w="1560"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5266</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100</w:t>
            </w:r>
          </w:p>
        </w:tc>
        <w:tc>
          <w:tcPr>
            <w:tcW w:w="1418"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107</w:t>
            </w:r>
          </w:p>
        </w:tc>
        <w:tc>
          <w:tcPr>
            <w:tcW w:w="1417"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80</w:t>
            </w:r>
          </w:p>
        </w:tc>
        <w:tc>
          <w:tcPr>
            <w:tcW w:w="1560"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99</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Diferenţa kg/ha</w:t>
            </w:r>
          </w:p>
        </w:tc>
        <w:tc>
          <w:tcPr>
            <w:tcW w:w="1134" w:type="dxa"/>
            <w:tcBorders>
              <w:top w:val="single" w:sz="4" w:space="0" w:color="auto"/>
              <w:left w:val="single" w:sz="4" w:space="0" w:color="auto"/>
              <w:bottom w:val="single" w:sz="4" w:space="0" w:color="auto"/>
              <w:right w:val="single" w:sz="4" w:space="0" w:color="auto"/>
            </w:tcBorders>
          </w:tcPr>
          <w:p w:rsidR="0046497C" w:rsidRDefault="0046497C">
            <w:pPr>
              <w:spacing w:after="0" w:line="240" w:lineRule="auto"/>
              <w:rPr>
                <w:rFonts w:ascii="Times New Roman" w:hAnsi="Times New Roman"/>
                <w:sz w:val="14"/>
                <w:szCs w:val="14"/>
                <w:lang w:val="ro-RO" w:eastAsia="zh-CN"/>
              </w:rPr>
            </w:pPr>
          </w:p>
        </w:tc>
        <w:tc>
          <w:tcPr>
            <w:tcW w:w="1418"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368</w:t>
            </w:r>
          </w:p>
        </w:tc>
        <w:tc>
          <w:tcPr>
            <w:tcW w:w="1417"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-1052</w:t>
            </w:r>
          </w:p>
        </w:tc>
        <w:tc>
          <w:tcPr>
            <w:tcW w:w="1560"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-38</w:t>
            </w:r>
          </w:p>
        </w:tc>
      </w:tr>
      <w:tr w:rsidR="0046497C" w:rsidTr="0046497C">
        <w:tc>
          <w:tcPr>
            <w:tcW w:w="1559"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Semnificaţia</w:t>
            </w:r>
          </w:p>
        </w:tc>
        <w:tc>
          <w:tcPr>
            <w:tcW w:w="1134" w:type="dxa"/>
            <w:tcBorders>
              <w:top w:val="single" w:sz="4" w:space="0" w:color="auto"/>
              <w:left w:val="single" w:sz="4" w:space="0" w:color="auto"/>
              <w:bottom w:val="single" w:sz="4" w:space="0" w:color="auto"/>
              <w:right w:val="single" w:sz="4" w:space="0" w:color="auto"/>
            </w:tcBorders>
          </w:tcPr>
          <w:p w:rsidR="0046497C" w:rsidRDefault="0046497C">
            <w:pPr>
              <w:spacing w:after="0" w:line="240" w:lineRule="auto"/>
              <w:rPr>
                <w:rFonts w:ascii="Times New Roman" w:hAnsi="Times New Roman"/>
                <w:sz w:val="14"/>
                <w:szCs w:val="14"/>
                <w:lang w:val="ro-RO" w:eastAsia="zh-CN"/>
              </w:rPr>
            </w:pPr>
          </w:p>
        </w:tc>
        <w:tc>
          <w:tcPr>
            <w:tcW w:w="1418"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 xml:space="preserve">    XXX</w:t>
            </w:r>
          </w:p>
        </w:tc>
        <w:tc>
          <w:tcPr>
            <w:tcW w:w="1417" w:type="dxa"/>
            <w:tcBorders>
              <w:top w:val="single" w:sz="4" w:space="0" w:color="auto"/>
              <w:left w:val="single" w:sz="4" w:space="0" w:color="auto"/>
              <w:bottom w:val="single" w:sz="4" w:space="0" w:color="auto"/>
              <w:right w:val="single" w:sz="4" w:space="0" w:color="auto"/>
            </w:tcBorders>
            <w:hideMark/>
          </w:tcPr>
          <w:p w:rsidR="0046497C" w:rsidRDefault="0046497C">
            <w:pPr>
              <w:spacing w:after="0" w:line="240" w:lineRule="auto"/>
              <w:rPr>
                <w:rFonts w:ascii="Times New Roman" w:hAnsi="Times New Roman"/>
                <w:sz w:val="14"/>
                <w:szCs w:val="14"/>
                <w:lang w:val="ro-RO" w:eastAsia="zh-CN"/>
              </w:rPr>
            </w:pPr>
            <w:r>
              <w:rPr>
                <w:rFonts w:ascii="Times New Roman" w:hAnsi="Times New Roman"/>
                <w:sz w:val="14"/>
                <w:szCs w:val="14"/>
                <w:lang w:val="ro-RO"/>
              </w:rPr>
              <w:t>000</w:t>
            </w:r>
          </w:p>
        </w:tc>
        <w:tc>
          <w:tcPr>
            <w:tcW w:w="1560" w:type="dxa"/>
            <w:tcBorders>
              <w:top w:val="single" w:sz="4" w:space="0" w:color="auto"/>
              <w:left w:val="single" w:sz="4" w:space="0" w:color="auto"/>
              <w:bottom w:val="single" w:sz="4" w:space="0" w:color="auto"/>
              <w:right w:val="single" w:sz="4" w:space="0" w:color="auto"/>
            </w:tcBorders>
          </w:tcPr>
          <w:p w:rsidR="0046497C" w:rsidRDefault="0046497C">
            <w:pPr>
              <w:spacing w:after="0" w:line="240" w:lineRule="auto"/>
              <w:rPr>
                <w:rFonts w:ascii="Times New Roman" w:hAnsi="Times New Roman"/>
                <w:sz w:val="14"/>
                <w:szCs w:val="14"/>
                <w:lang w:val="ro-RO" w:eastAsia="zh-CN"/>
              </w:rPr>
            </w:pPr>
          </w:p>
        </w:tc>
      </w:tr>
    </w:tbl>
    <w:p w:rsidR="0046497C" w:rsidRDefault="0046497C" w:rsidP="0046497C">
      <w:pPr>
        <w:rPr>
          <w:rFonts w:ascii="Times New Roman" w:hAnsi="Times New Roman"/>
          <w:sz w:val="18"/>
          <w:szCs w:val="18"/>
          <w:lang w:val="ro-RO" w:eastAsia="zh-CN"/>
        </w:rPr>
      </w:pPr>
      <w:r>
        <w:rPr>
          <w:rFonts w:ascii="Times New Roman" w:hAnsi="Times New Roman"/>
          <w:sz w:val="18"/>
          <w:szCs w:val="18"/>
          <w:lang w:val="ro-RO"/>
        </w:rPr>
        <w:t xml:space="preserve">   Dl 5% =140        DL 1%  = 191          DL 0,1% =256</w:t>
      </w:r>
    </w:p>
    <w:p w:rsidR="0046497C" w:rsidRDefault="0046497C" w:rsidP="0046497C">
      <w:pPr>
        <w:ind w:left="2160"/>
        <w:rPr>
          <w:rFonts w:ascii="Times New Roman" w:hAnsi="Times New Roman"/>
          <w:sz w:val="18"/>
          <w:szCs w:val="18"/>
          <w:lang w:val="en-GB"/>
        </w:rPr>
      </w:pPr>
      <w:r>
        <w:rPr>
          <w:rFonts w:ascii="Times New Roman" w:hAnsi="Times New Roman"/>
          <w:noProof/>
          <w:sz w:val="18"/>
          <w:szCs w:val="18"/>
        </w:rPr>
        <w:t xml:space="preserve">                                                                        </w:t>
      </w:r>
      <w:r>
        <w:rPr>
          <w:rFonts w:ascii="Times New Roman" w:hAnsi="Times New Roman"/>
          <w:noProof/>
          <w:sz w:val="18"/>
          <w:szCs w:val="18"/>
        </w:rPr>
        <w:drawing>
          <wp:inline distT="0" distB="0" distL="0" distR="0">
            <wp:extent cx="3491238" cy="1045427"/>
            <wp:effectExtent l="9308" t="2323" r="4654" b="0"/>
            <wp:docPr id="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5"/>
        <w:gridCol w:w="1595"/>
        <w:gridCol w:w="1915"/>
        <w:gridCol w:w="1915"/>
        <w:gridCol w:w="1662"/>
      </w:tblGrid>
      <w:tr w:rsidR="0046497C" w:rsidTr="0046497C">
        <w:tc>
          <w:tcPr>
            <w:tcW w:w="198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Specification</w:t>
            </w:r>
          </w:p>
        </w:tc>
        <w:tc>
          <w:tcPr>
            <w:tcW w:w="7087" w:type="dxa"/>
            <w:gridSpan w:val="4"/>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Increase according to the dose of nitrogen (kg)</w:t>
            </w:r>
          </w:p>
        </w:tc>
      </w:tr>
      <w:tr w:rsidR="0046497C" w:rsidTr="0046497C">
        <w:trPr>
          <w:trHeight w:val="269"/>
        </w:trPr>
        <w:tc>
          <w:tcPr>
            <w:tcW w:w="198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Dose of N</w:t>
            </w:r>
          </w:p>
        </w:tc>
        <w:tc>
          <w:tcPr>
            <w:tcW w:w="159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vertAlign w:val="subscript"/>
                <w:lang w:val="en-GB" w:eastAsia="zh-CN"/>
              </w:rPr>
            </w:pPr>
            <w:r>
              <w:rPr>
                <w:rFonts w:ascii="Times New Roman" w:hAnsi="Times New Roman"/>
                <w:sz w:val="14"/>
                <w:szCs w:val="14"/>
                <w:lang w:val="en-GB"/>
              </w:rPr>
              <w:t>N</w:t>
            </w:r>
            <w:r>
              <w:rPr>
                <w:rFonts w:ascii="Times New Roman" w:hAnsi="Times New Roman"/>
                <w:sz w:val="14"/>
                <w:szCs w:val="14"/>
                <w:vertAlign w:val="subscript"/>
                <w:lang w:val="en-GB"/>
              </w:rPr>
              <w:t>0</w:t>
            </w:r>
          </w:p>
        </w:tc>
        <w:tc>
          <w:tcPr>
            <w:tcW w:w="191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vertAlign w:val="subscript"/>
                <w:lang w:val="en-GB" w:eastAsia="zh-CN"/>
              </w:rPr>
            </w:pPr>
            <w:r>
              <w:rPr>
                <w:rFonts w:ascii="Times New Roman" w:hAnsi="Times New Roman"/>
                <w:sz w:val="14"/>
                <w:szCs w:val="14"/>
                <w:lang w:val="en-GB"/>
              </w:rPr>
              <w:t xml:space="preserve">       N</w:t>
            </w:r>
            <w:r>
              <w:rPr>
                <w:rFonts w:ascii="Times New Roman" w:hAnsi="Times New Roman"/>
                <w:sz w:val="14"/>
                <w:szCs w:val="14"/>
                <w:vertAlign w:val="subscript"/>
                <w:lang w:val="en-GB"/>
              </w:rPr>
              <w:t>100</w:t>
            </w:r>
          </w:p>
        </w:tc>
        <w:tc>
          <w:tcPr>
            <w:tcW w:w="191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vertAlign w:val="subscript"/>
                <w:lang w:val="en-GB" w:eastAsia="zh-CN"/>
              </w:rPr>
            </w:pPr>
            <w:r>
              <w:rPr>
                <w:rFonts w:ascii="Times New Roman" w:hAnsi="Times New Roman"/>
                <w:sz w:val="14"/>
                <w:szCs w:val="14"/>
                <w:lang w:val="en-GB"/>
              </w:rPr>
              <w:t xml:space="preserve">      N</w:t>
            </w:r>
            <w:r>
              <w:rPr>
                <w:rFonts w:ascii="Times New Roman" w:hAnsi="Times New Roman"/>
                <w:sz w:val="14"/>
                <w:szCs w:val="14"/>
                <w:vertAlign w:val="subscript"/>
                <w:lang w:val="en-GB"/>
              </w:rPr>
              <w:t>150</w:t>
            </w:r>
          </w:p>
        </w:tc>
        <w:tc>
          <w:tcPr>
            <w:tcW w:w="1662"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N</w:t>
            </w:r>
            <w:r>
              <w:rPr>
                <w:rFonts w:ascii="Times New Roman" w:hAnsi="Times New Roman"/>
                <w:sz w:val="14"/>
                <w:szCs w:val="14"/>
                <w:vertAlign w:val="subscript"/>
                <w:lang w:val="en-GB"/>
              </w:rPr>
              <w:t>200</w:t>
            </w:r>
          </w:p>
        </w:tc>
      </w:tr>
      <w:tr w:rsidR="0046497C" w:rsidTr="0046497C">
        <w:tc>
          <w:tcPr>
            <w:tcW w:w="198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Increase kg/ 1 kg N </w:t>
            </w:r>
            <w:proofErr w:type="spellStart"/>
            <w:r>
              <w:rPr>
                <w:rFonts w:ascii="Times New Roman" w:hAnsi="Times New Roman"/>
                <w:sz w:val="14"/>
                <w:szCs w:val="14"/>
                <w:lang w:val="en-GB"/>
              </w:rPr>
              <w:t>s.a</w:t>
            </w:r>
            <w:proofErr w:type="spellEnd"/>
            <w:r>
              <w:rPr>
                <w:rFonts w:ascii="Times New Roman" w:hAnsi="Times New Roman"/>
                <w:sz w:val="14"/>
                <w:szCs w:val="14"/>
                <w:lang w:val="en-GB"/>
              </w:rPr>
              <w:t>.</w:t>
            </w:r>
          </w:p>
        </w:tc>
        <w:tc>
          <w:tcPr>
            <w:tcW w:w="159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w:t>
            </w:r>
          </w:p>
        </w:tc>
        <w:tc>
          <w:tcPr>
            <w:tcW w:w="191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7,67</w:t>
            </w:r>
          </w:p>
        </w:tc>
        <w:tc>
          <w:tcPr>
            <w:tcW w:w="1915"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8,80</w:t>
            </w:r>
          </w:p>
        </w:tc>
        <w:tc>
          <w:tcPr>
            <w:tcW w:w="1662" w:type="dxa"/>
            <w:tcBorders>
              <w:top w:val="single" w:sz="4" w:space="0" w:color="auto"/>
              <w:left w:val="single" w:sz="4" w:space="0" w:color="auto"/>
              <w:bottom w:val="single" w:sz="4" w:space="0" w:color="auto"/>
              <w:right w:val="single" w:sz="4" w:space="0" w:color="auto"/>
            </w:tcBorders>
            <w:hideMark/>
          </w:tcPr>
          <w:p w:rsidR="0046497C" w:rsidRDefault="0046497C">
            <w:pPr>
              <w:spacing w:line="240" w:lineRule="auto"/>
              <w:rPr>
                <w:rFonts w:ascii="Times New Roman" w:hAnsi="Times New Roman"/>
                <w:sz w:val="14"/>
                <w:szCs w:val="14"/>
                <w:lang w:val="en-GB" w:eastAsia="zh-CN"/>
              </w:rPr>
            </w:pPr>
            <w:r>
              <w:rPr>
                <w:rFonts w:ascii="Times New Roman" w:hAnsi="Times New Roman"/>
                <w:sz w:val="14"/>
                <w:szCs w:val="14"/>
                <w:lang w:val="en-GB"/>
              </w:rPr>
              <w:t xml:space="preserve">    7,88</w:t>
            </w:r>
          </w:p>
        </w:tc>
      </w:tr>
    </w:tbl>
    <w:p w:rsidR="0046497C" w:rsidRDefault="0046497C" w:rsidP="0046497C">
      <w:pPr>
        <w:ind w:firstLine="180"/>
        <w:jc w:val="center"/>
        <w:rPr>
          <w:rFonts w:ascii="Times New Roman" w:hAnsi="Times New Roman"/>
          <w:sz w:val="18"/>
          <w:szCs w:val="18"/>
          <w:lang w:val="en-GB" w:eastAsia="zh-CN"/>
        </w:rPr>
      </w:pPr>
      <w:proofErr w:type="gramStart"/>
      <w:r>
        <w:rPr>
          <w:rFonts w:ascii="Times New Roman" w:hAnsi="Times New Roman"/>
          <w:sz w:val="18"/>
          <w:szCs w:val="18"/>
          <w:lang w:val="en-GB"/>
        </w:rPr>
        <w:t>Fig. 1.</w:t>
      </w:r>
      <w:proofErr w:type="gramEnd"/>
      <w:r>
        <w:rPr>
          <w:rFonts w:ascii="Times New Roman" w:hAnsi="Times New Roman"/>
          <w:sz w:val="18"/>
          <w:szCs w:val="18"/>
          <w:lang w:val="en-GB"/>
        </w:rPr>
        <w:t xml:space="preserve"> Average yield increase value obtained for one kg N </w:t>
      </w:r>
      <w:proofErr w:type="spellStart"/>
      <w:r>
        <w:rPr>
          <w:rFonts w:ascii="Times New Roman" w:hAnsi="Times New Roman"/>
          <w:sz w:val="18"/>
          <w:szCs w:val="18"/>
          <w:lang w:val="en-GB"/>
        </w:rPr>
        <w:t>s.a</w:t>
      </w:r>
      <w:proofErr w:type="spellEnd"/>
      <w:r>
        <w:rPr>
          <w:rFonts w:ascii="Times New Roman" w:hAnsi="Times New Roman"/>
          <w:sz w:val="18"/>
          <w:szCs w:val="18"/>
          <w:lang w:val="en-GB"/>
        </w:rPr>
        <w:t>., applied on a constant base of phosphorus and potassium.</w:t>
      </w:r>
    </w:p>
    <w:p w:rsidR="0046497C" w:rsidRDefault="0046497C" w:rsidP="0046497C">
      <w:pPr>
        <w:jc w:val="both"/>
        <w:rPr>
          <w:rFonts w:ascii="Times New Roman" w:hAnsi="Times New Roman"/>
          <w:bCs/>
          <w:sz w:val="20"/>
          <w:szCs w:val="20"/>
          <w:lang w:val="en-GB"/>
        </w:rPr>
      </w:pPr>
      <w:r>
        <w:rPr>
          <w:rFonts w:ascii="Times New Roman" w:hAnsi="Times New Roman"/>
          <w:bCs/>
          <w:sz w:val="20"/>
          <w:szCs w:val="20"/>
          <w:lang w:val="en-GB"/>
        </w:rPr>
        <w:t xml:space="preserve"> </w:t>
      </w:r>
      <w:r>
        <w:rPr>
          <w:rFonts w:ascii="Times New Roman" w:hAnsi="Times New Roman"/>
          <w:bCs/>
          <w:sz w:val="20"/>
          <w:szCs w:val="20"/>
          <w:lang w:val="en-GB"/>
        </w:rPr>
        <w:tab/>
        <w:t xml:space="preserve">As regards the behaviour of the varieties, the highest </w:t>
      </w:r>
      <w:proofErr w:type="gramStart"/>
      <w:r>
        <w:rPr>
          <w:rFonts w:ascii="Times New Roman" w:hAnsi="Times New Roman"/>
          <w:bCs/>
          <w:sz w:val="20"/>
          <w:szCs w:val="20"/>
          <w:lang w:val="en-GB"/>
        </w:rPr>
        <w:t>yield</w:t>
      </w:r>
      <w:r w:rsidR="00C73074">
        <w:rPr>
          <w:rFonts w:ascii="Times New Roman" w:hAnsi="Times New Roman"/>
          <w:bCs/>
          <w:sz w:val="20"/>
          <w:szCs w:val="20"/>
          <w:lang w:val="en-GB"/>
        </w:rPr>
        <w:t xml:space="preserve"> </w:t>
      </w:r>
      <w:r>
        <w:rPr>
          <w:rFonts w:ascii="Times New Roman" w:hAnsi="Times New Roman"/>
          <w:bCs/>
          <w:sz w:val="20"/>
          <w:szCs w:val="20"/>
          <w:lang w:val="en-GB"/>
        </w:rPr>
        <w:t xml:space="preserve"> was</w:t>
      </w:r>
      <w:proofErr w:type="gramEnd"/>
      <w:r>
        <w:rPr>
          <w:rFonts w:ascii="Times New Roman" w:hAnsi="Times New Roman"/>
          <w:bCs/>
          <w:sz w:val="20"/>
          <w:szCs w:val="20"/>
          <w:lang w:val="en-GB"/>
        </w:rPr>
        <w:t xml:space="preserve"> obtained for the variety </w:t>
      </w:r>
      <w:proofErr w:type="spellStart"/>
      <w:r>
        <w:rPr>
          <w:rFonts w:ascii="Times New Roman" w:hAnsi="Times New Roman"/>
          <w:bCs/>
          <w:sz w:val="20"/>
          <w:szCs w:val="20"/>
          <w:lang w:val="en-GB"/>
        </w:rPr>
        <w:t>Condurum</w:t>
      </w:r>
      <w:proofErr w:type="spellEnd"/>
      <w:r>
        <w:rPr>
          <w:rFonts w:ascii="Times New Roman" w:hAnsi="Times New Roman"/>
          <w:bCs/>
          <w:sz w:val="20"/>
          <w:szCs w:val="20"/>
          <w:lang w:val="en-GB"/>
        </w:rPr>
        <w:t xml:space="preserve">, the average of the four </w:t>
      </w:r>
      <w:proofErr w:type="spellStart"/>
      <w:r>
        <w:rPr>
          <w:rFonts w:ascii="Times New Roman" w:hAnsi="Times New Roman"/>
          <w:bCs/>
          <w:sz w:val="20"/>
          <w:szCs w:val="20"/>
          <w:lang w:val="en-GB"/>
        </w:rPr>
        <w:t>agrifunds</w:t>
      </w:r>
      <w:proofErr w:type="spellEnd"/>
      <w:r>
        <w:rPr>
          <w:rFonts w:ascii="Times New Roman" w:hAnsi="Times New Roman"/>
          <w:bCs/>
          <w:sz w:val="20"/>
          <w:szCs w:val="20"/>
          <w:lang w:val="en-GB"/>
        </w:rPr>
        <w:t xml:space="preserve"> being of 5672 kg/ha, 7% more than the crop result obtained for the variety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xml:space="preserve">, the very significant difference being of 368 kg/ha. The lowest average yield was obtained for the variety </w:t>
      </w:r>
      <w:proofErr w:type="spellStart"/>
      <w:r>
        <w:rPr>
          <w:rFonts w:ascii="Times New Roman" w:hAnsi="Times New Roman"/>
          <w:bCs/>
          <w:sz w:val="20"/>
          <w:szCs w:val="20"/>
          <w:lang w:val="en-GB"/>
        </w:rPr>
        <w:t>Selyemdur</w:t>
      </w:r>
      <w:proofErr w:type="spellEnd"/>
      <w:r>
        <w:rPr>
          <w:rFonts w:ascii="Times New Roman" w:hAnsi="Times New Roman"/>
          <w:bCs/>
          <w:sz w:val="20"/>
          <w:szCs w:val="20"/>
          <w:lang w:val="en-GB"/>
        </w:rPr>
        <w:t xml:space="preserve">, being of 4252 kg/ha, the difference of 1052 kg as compared to the reference variety being a very significant negative difference. The yields obtained for the varieties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xml:space="preserve"> are </w:t>
      </w:r>
      <w:proofErr w:type="spellStart"/>
      <w:r>
        <w:rPr>
          <w:rFonts w:ascii="Times New Roman" w:hAnsi="Times New Roman"/>
          <w:bCs/>
          <w:sz w:val="20"/>
          <w:szCs w:val="20"/>
          <w:lang w:val="en-GB"/>
        </w:rPr>
        <w:t>Betadur</w:t>
      </w:r>
      <w:proofErr w:type="spellEnd"/>
      <w:r>
        <w:rPr>
          <w:rFonts w:ascii="Times New Roman" w:hAnsi="Times New Roman"/>
          <w:bCs/>
          <w:sz w:val="20"/>
          <w:szCs w:val="20"/>
          <w:lang w:val="en-GB"/>
        </w:rPr>
        <w:t xml:space="preserve"> were close in value, the difference </w:t>
      </w:r>
      <w:r w:rsidR="00C73074">
        <w:rPr>
          <w:rFonts w:ascii="Times New Roman" w:hAnsi="Times New Roman"/>
          <w:bCs/>
          <w:sz w:val="20"/>
          <w:szCs w:val="20"/>
          <w:lang w:val="en-GB"/>
        </w:rPr>
        <w:t xml:space="preserve">being of no significance. </w:t>
      </w:r>
      <w:r>
        <w:rPr>
          <w:rFonts w:ascii="Times New Roman" w:hAnsi="Times New Roman"/>
          <w:bCs/>
          <w:sz w:val="20"/>
          <w:szCs w:val="20"/>
          <w:lang w:val="en-GB"/>
        </w:rPr>
        <w:t xml:space="preserve">Figure 2 presents data referring to the mass of 1000 </w:t>
      </w:r>
      <w:proofErr w:type="spellStart"/>
      <w:r>
        <w:rPr>
          <w:rFonts w:ascii="Times New Roman" w:hAnsi="Times New Roman"/>
          <w:bCs/>
          <w:sz w:val="20"/>
          <w:szCs w:val="20"/>
          <w:lang w:val="en-GB"/>
        </w:rPr>
        <w:t>boabe</w:t>
      </w:r>
      <w:proofErr w:type="spellEnd"/>
      <w:r>
        <w:rPr>
          <w:rFonts w:ascii="Times New Roman" w:hAnsi="Times New Roman"/>
          <w:bCs/>
          <w:sz w:val="20"/>
          <w:szCs w:val="20"/>
          <w:lang w:val="en-GB"/>
        </w:rPr>
        <w:t>. It results that the varieties are situated between 33</w:t>
      </w:r>
      <w:proofErr w:type="gramStart"/>
      <w:r>
        <w:rPr>
          <w:rFonts w:ascii="Times New Roman" w:hAnsi="Times New Roman"/>
          <w:bCs/>
          <w:sz w:val="20"/>
          <w:szCs w:val="20"/>
          <w:lang w:val="en-GB"/>
        </w:rPr>
        <w:t>,50</w:t>
      </w:r>
      <w:proofErr w:type="gramEnd"/>
      <w:r>
        <w:rPr>
          <w:rFonts w:ascii="Times New Roman" w:hAnsi="Times New Roman"/>
          <w:bCs/>
          <w:sz w:val="20"/>
          <w:szCs w:val="20"/>
          <w:lang w:val="en-GB"/>
        </w:rPr>
        <w:t xml:space="preserve"> g (</w:t>
      </w:r>
      <w:proofErr w:type="spellStart"/>
      <w:r>
        <w:rPr>
          <w:rFonts w:ascii="Times New Roman" w:hAnsi="Times New Roman"/>
          <w:bCs/>
          <w:sz w:val="20"/>
          <w:szCs w:val="20"/>
          <w:lang w:val="en-GB"/>
        </w:rPr>
        <w:t>Selyemdur</w:t>
      </w:r>
      <w:proofErr w:type="spellEnd"/>
      <w:r>
        <w:rPr>
          <w:rFonts w:ascii="Times New Roman" w:hAnsi="Times New Roman"/>
          <w:bCs/>
          <w:sz w:val="20"/>
          <w:szCs w:val="20"/>
          <w:lang w:val="en-GB"/>
        </w:rPr>
        <w:t>) and 38,75 g (</w:t>
      </w:r>
      <w:proofErr w:type="spellStart"/>
      <w:r>
        <w:rPr>
          <w:rFonts w:ascii="Times New Roman" w:hAnsi="Times New Roman"/>
          <w:bCs/>
          <w:sz w:val="20"/>
          <w:szCs w:val="20"/>
          <w:lang w:val="en-GB"/>
        </w:rPr>
        <w:t>Condurum</w:t>
      </w:r>
      <w:proofErr w:type="spellEnd"/>
      <w:r>
        <w:rPr>
          <w:rFonts w:ascii="Times New Roman" w:hAnsi="Times New Roman"/>
          <w:bCs/>
          <w:sz w:val="20"/>
          <w:szCs w:val="20"/>
          <w:lang w:val="en-GB"/>
        </w:rPr>
        <w:t>). To be noticed is the fact that at all varieties the mass of 1000 was situated under the limit specified for the experimented varieties, which was caused by the severe precipitation deficiencies registered in this area during the time in which seeds were formed, filled and became m</w:t>
      </w:r>
      <w:r w:rsidR="00C73074">
        <w:rPr>
          <w:rFonts w:ascii="Times New Roman" w:hAnsi="Times New Roman"/>
          <w:bCs/>
          <w:sz w:val="20"/>
          <w:szCs w:val="20"/>
          <w:lang w:val="en-GB"/>
        </w:rPr>
        <w:t xml:space="preserve">ature. </w:t>
      </w:r>
      <w:r w:rsidR="00C73074">
        <w:rPr>
          <w:rFonts w:ascii="Times New Roman" w:hAnsi="Times New Roman"/>
          <w:bCs/>
          <w:sz w:val="20"/>
          <w:szCs w:val="20"/>
          <w:lang w:val="en-GB"/>
        </w:rPr>
        <w:tab/>
      </w:r>
      <w:r w:rsidR="00C73074">
        <w:rPr>
          <w:rFonts w:ascii="Times New Roman" w:hAnsi="Times New Roman"/>
          <w:bCs/>
          <w:sz w:val="20"/>
          <w:szCs w:val="20"/>
          <w:lang w:val="en-GB"/>
        </w:rPr>
        <w:tab/>
      </w:r>
      <w:r>
        <w:rPr>
          <w:rFonts w:ascii="Times New Roman" w:hAnsi="Times New Roman"/>
          <w:bCs/>
          <w:sz w:val="20"/>
          <w:szCs w:val="20"/>
          <w:lang w:val="en-GB"/>
        </w:rPr>
        <w:t>The hectolitre mass, shown in Figure 3, has values situated within the limits specified for the researched varieties, that is of between 77</w:t>
      </w:r>
      <w:proofErr w:type="gramStart"/>
      <w:r>
        <w:rPr>
          <w:rFonts w:ascii="Times New Roman" w:hAnsi="Times New Roman"/>
          <w:bCs/>
          <w:sz w:val="20"/>
          <w:szCs w:val="20"/>
          <w:lang w:val="en-GB"/>
        </w:rPr>
        <w:t>,16</w:t>
      </w:r>
      <w:proofErr w:type="gramEnd"/>
      <w:r>
        <w:rPr>
          <w:rFonts w:ascii="Times New Roman" w:hAnsi="Times New Roman"/>
          <w:bCs/>
          <w:sz w:val="20"/>
          <w:szCs w:val="20"/>
          <w:lang w:val="en-GB"/>
        </w:rPr>
        <w:t xml:space="preserve"> kg/hl (</w:t>
      </w:r>
      <w:proofErr w:type="spellStart"/>
      <w:r>
        <w:rPr>
          <w:rFonts w:ascii="Times New Roman" w:hAnsi="Times New Roman"/>
          <w:bCs/>
          <w:sz w:val="20"/>
          <w:szCs w:val="20"/>
          <w:lang w:val="en-GB"/>
        </w:rPr>
        <w:t>Selyemdur</w:t>
      </w:r>
      <w:proofErr w:type="spellEnd"/>
      <w:r>
        <w:rPr>
          <w:rFonts w:ascii="Times New Roman" w:hAnsi="Times New Roman"/>
          <w:bCs/>
          <w:sz w:val="20"/>
          <w:szCs w:val="20"/>
          <w:lang w:val="en-GB"/>
        </w:rPr>
        <w:t>) and 82,10 kg/hl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Values of over 80 kg/hl have been registered also for the variety (81</w:t>
      </w:r>
      <w:proofErr w:type="gramStart"/>
      <w:r>
        <w:rPr>
          <w:rFonts w:ascii="Times New Roman" w:hAnsi="Times New Roman"/>
          <w:bCs/>
          <w:sz w:val="20"/>
          <w:szCs w:val="20"/>
          <w:lang w:val="en-GB"/>
        </w:rPr>
        <w:t>,15</w:t>
      </w:r>
      <w:proofErr w:type="gramEnd"/>
      <w:r>
        <w:rPr>
          <w:rFonts w:ascii="Times New Roman" w:hAnsi="Times New Roman"/>
          <w:bCs/>
          <w:sz w:val="20"/>
          <w:szCs w:val="20"/>
          <w:lang w:val="en-GB"/>
        </w:rPr>
        <w:t xml:space="preserve"> kg/hl), a variety adapted to the conditions in our country.</w:t>
      </w:r>
    </w:p>
    <w:p w:rsidR="0046497C" w:rsidRDefault="0046497C" w:rsidP="0046497C">
      <w:pPr>
        <w:ind w:firstLine="105"/>
        <w:jc w:val="both"/>
        <w:rPr>
          <w:rFonts w:ascii="Times New Roman" w:hAnsi="Times New Roman"/>
          <w:bCs/>
          <w:sz w:val="20"/>
          <w:szCs w:val="20"/>
          <w:lang w:val="en-GB"/>
        </w:rPr>
      </w:pPr>
      <w:r>
        <w:rPr>
          <w:rFonts w:ascii="Times New Roman" w:hAnsi="Times New Roman"/>
          <w:noProof/>
          <w:sz w:val="20"/>
          <w:szCs w:val="20"/>
        </w:rPr>
        <w:lastRenderedPageBreak/>
        <w:drawing>
          <wp:inline distT="0" distB="0" distL="0" distR="0">
            <wp:extent cx="2077665" cy="883861"/>
            <wp:effectExtent l="5540" t="1964" r="2770" b="0"/>
            <wp:docPr id="2"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r>
        <w:rPr>
          <w:rFonts w:ascii="Times New Roman" w:hAnsi="Times New Roman"/>
          <w:noProof/>
          <w:sz w:val="20"/>
          <w:szCs w:val="20"/>
        </w:rPr>
        <w:t xml:space="preserve">               </w:t>
      </w:r>
      <w:r>
        <w:rPr>
          <w:rFonts w:ascii="Times New Roman" w:hAnsi="Times New Roman"/>
          <w:noProof/>
          <w:sz w:val="20"/>
          <w:szCs w:val="20"/>
        </w:rPr>
        <w:drawing>
          <wp:inline distT="0" distB="0" distL="0" distR="0">
            <wp:extent cx="2096640" cy="826838"/>
            <wp:effectExtent l="5590" t="1837" r="2795" b="0"/>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2"/>
        <w:gridCol w:w="987"/>
        <w:gridCol w:w="1064"/>
        <w:gridCol w:w="1064"/>
        <w:gridCol w:w="713"/>
        <w:gridCol w:w="1134"/>
        <w:gridCol w:w="1134"/>
        <w:gridCol w:w="1134"/>
        <w:gridCol w:w="951"/>
      </w:tblGrid>
      <w:tr w:rsidR="0046497C" w:rsidTr="0046497C">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c>
          <w:tcPr>
            <w:tcW w:w="713" w:type="dxa"/>
            <w:vMerge w:val="restart"/>
            <w:tcBorders>
              <w:top w:val="nil"/>
              <w:left w:val="single" w:sz="4" w:space="0" w:color="auto"/>
              <w:bottom w:val="nil"/>
              <w:right w:val="single" w:sz="4" w:space="0" w:color="auto"/>
            </w:tcBorders>
          </w:tcPr>
          <w:p w:rsidR="0046497C" w:rsidRDefault="0046497C">
            <w:pPr>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r>
      <w:tr w:rsidR="0046497C" w:rsidTr="0046497C">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38,20</w:t>
            </w:r>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38,75</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33,50</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36,65</w:t>
            </w:r>
          </w:p>
        </w:tc>
        <w:tc>
          <w:tcPr>
            <w:tcW w:w="0" w:type="auto"/>
            <w:vMerge/>
            <w:tcBorders>
              <w:top w:val="nil"/>
              <w:left w:val="single" w:sz="4" w:space="0" w:color="auto"/>
              <w:bottom w:val="nil"/>
              <w:right w:val="single" w:sz="4" w:space="0" w:color="auto"/>
            </w:tcBorders>
            <w:vAlign w:val="center"/>
            <w:hideMark/>
          </w:tcPr>
          <w:p w:rsidR="0046497C" w:rsidRDefault="0046497C">
            <w:pPr>
              <w:spacing w:after="0" w:line="240" w:lineRule="auto"/>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82,10</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81,15</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77,16</w:t>
            </w:r>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78,05</w:t>
            </w:r>
          </w:p>
        </w:tc>
      </w:tr>
    </w:tbl>
    <w:p w:rsidR="0046497C" w:rsidRDefault="0046497C" w:rsidP="0046497C">
      <w:pPr>
        <w:ind w:firstLine="180"/>
        <w:rPr>
          <w:rFonts w:ascii="Times New Roman" w:hAnsi="Times New Roman"/>
          <w:sz w:val="18"/>
          <w:szCs w:val="18"/>
          <w:lang w:val="en-GB" w:eastAsia="zh-CN"/>
        </w:rPr>
      </w:pPr>
      <w:r>
        <w:rPr>
          <w:rFonts w:ascii="Times New Roman" w:hAnsi="Times New Roman"/>
          <w:sz w:val="18"/>
          <w:szCs w:val="18"/>
          <w:lang w:val="en-GB"/>
        </w:rPr>
        <w:t xml:space="preserve">           Fig   </w:t>
      </w:r>
      <w:proofErr w:type="gramStart"/>
      <w:r>
        <w:rPr>
          <w:rFonts w:ascii="Times New Roman" w:hAnsi="Times New Roman"/>
          <w:sz w:val="18"/>
          <w:szCs w:val="18"/>
          <w:lang w:val="en-GB"/>
        </w:rPr>
        <w:t>2 .</w:t>
      </w:r>
      <w:proofErr w:type="gramEnd"/>
      <w:r>
        <w:rPr>
          <w:rFonts w:ascii="Times New Roman" w:hAnsi="Times New Roman"/>
          <w:sz w:val="18"/>
          <w:szCs w:val="18"/>
          <w:lang w:val="en-GB"/>
        </w:rPr>
        <w:t xml:space="preserve">  Mass of 1000 seeds of wheat                              </w:t>
      </w:r>
      <w:proofErr w:type="gramStart"/>
      <w:r>
        <w:rPr>
          <w:rFonts w:ascii="Times New Roman" w:hAnsi="Times New Roman"/>
          <w:sz w:val="18"/>
          <w:szCs w:val="18"/>
          <w:lang w:val="en-GB"/>
        </w:rPr>
        <w:t>Fig  3</w:t>
      </w:r>
      <w:proofErr w:type="gramEnd"/>
      <w:r>
        <w:rPr>
          <w:rFonts w:ascii="Times New Roman" w:hAnsi="Times New Roman"/>
          <w:sz w:val="18"/>
          <w:szCs w:val="18"/>
          <w:lang w:val="en-GB"/>
        </w:rPr>
        <w:t>.  Hectolitre mass kg/hl</w:t>
      </w:r>
    </w:p>
    <w:p w:rsidR="0046497C" w:rsidRDefault="0046497C" w:rsidP="0046497C">
      <w:pPr>
        <w:ind w:firstLine="720"/>
        <w:jc w:val="both"/>
        <w:rPr>
          <w:rFonts w:ascii="Times New Roman" w:hAnsi="Times New Roman"/>
          <w:bCs/>
          <w:sz w:val="20"/>
          <w:szCs w:val="20"/>
          <w:lang w:val="en-GB"/>
        </w:rPr>
      </w:pPr>
      <w:r>
        <w:rPr>
          <w:rFonts w:ascii="Times New Roman" w:hAnsi="Times New Roman"/>
          <w:bCs/>
          <w:sz w:val="20"/>
          <w:szCs w:val="20"/>
          <w:lang w:val="en-GB"/>
        </w:rPr>
        <w:t>The protein content is presented in Figure 4. It results from here an amplitude of between 13</w:t>
      </w:r>
      <w:proofErr w:type="gramStart"/>
      <w:r>
        <w:rPr>
          <w:rFonts w:ascii="Times New Roman" w:hAnsi="Times New Roman"/>
          <w:bCs/>
          <w:sz w:val="20"/>
          <w:szCs w:val="20"/>
          <w:lang w:val="en-GB"/>
        </w:rPr>
        <w:t>,8</w:t>
      </w:r>
      <w:proofErr w:type="gramEnd"/>
      <w:r>
        <w:rPr>
          <w:rFonts w:ascii="Times New Roman" w:hAnsi="Times New Roman"/>
          <w:bCs/>
          <w:sz w:val="20"/>
          <w:szCs w:val="20"/>
          <w:lang w:val="en-GB"/>
        </w:rPr>
        <w:t xml:space="preserve">% for the variety </w:t>
      </w:r>
      <w:proofErr w:type="spellStart"/>
      <w:r>
        <w:rPr>
          <w:rFonts w:ascii="Times New Roman" w:hAnsi="Times New Roman"/>
          <w:bCs/>
          <w:sz w:val="20"/>
          <w:szCs w:val="20"/>
          <w:lang w:val="en-GB"/>
        </w:rPr>
        <w:t>Selyemdur</w:t>
      </w:r>
      <w:proofErr w:type="spellEnd"/>
      <w:r>
        <w:rPr>
          <w:rFonts w:ascii="Times New Roman" w:hAnsi="Times New Roman"/>
          <w:bCs/>
          <w:sz w:val="20"/>
          <w:szCs w:val="20"/>
          <w:lang w:val="en-GB"/>
        </w:rPr>
        <w:t xml:space="preserve"> and 14,2 and 14,4%</w:t>
      </w:r>
      <w:r w:rsidR="00C73074">
        <w:rPr>
          <w:rFonts w:ascii="Times New Roman" w:hAnsi="Times New Roman"/>
          <w:bCs/>
          <w:sz w:val="20"/>
          <w:szCs w:val="20"/>
          <w:lang w:val="en-GB"/>
        </w:rPr>
        <w:t xml:space="preserve"> for the other three varieties. </w:t>
      </w:r>
      <w:r>
        <w:rPr>
          <w:rFonts w:ascii="Times New Roman" w:hAnsi="Times New Roman"/>
          <w:bCs/>
          <w:sz w:val="20"/>
          <w:szCs w:val="20"/>
          <w:lang w:val="en-GB"/>
        </w:rPr>
        <w:t>The wet gluten content was of over 28% at all four</w:t>
      </w:r>
      <w:r w:rsidR="00C73074">
        <w:rPr>
          <w:rFonts w:ascii="Times New Roman" w:hAnsi="Times New Roman"/>
          <w:bCs/>
          <w:sz w:val="20"/>
          <w:szCs w:val="20"/>
          <w:lang w:val="en-GB"/>
        </w:rPr>
        <w:t xml:space="preserve"> studied varieties (Figure 5).</w:t>
      </w:r>
      <w:r w:rsidR="00C73074">
        <w:rPr>
          <w:rFonts w:ascii="Times New Roman" w:hAnsi="Times New Roman"/>
          <w:bCs/>
          <w:sz w:val="20"/>
          <w:szCs w:val="20"/>
          <w:lang w:val="en-GB"/>
        </w:rPr>
        <w:tab/>
      </w:r>
      <w:r>
        <w:rPr>
          <w:rFonts w:ascii="Times New Roman" w:hAnsi="Times New Roman"/>
          <w:bCs/>
          <w:sz w:val="20"/>
          <w:szCs w:val="20"/>
          <w:lang w:val="en-GB"/>
        </w:rPr>
        <w:t xml:space="preserve">The deformation coefficient presented in Figure 6 was of 2 mm at the variety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xml:space="preserve"> and of 3 mm at the other three varieties, and the coefficient of falling, presented in Figure 7, situated the varieties at between 3</w:t>
      </w:r>
      <w:r w:rsidR="00C73074">
        <w:rPr>
          <w:rFonts w:ascii="Times New Roman" w:hAnsi="Times New Roman"/>
          <w:bCs/>
          <w:sz w:val="20"/>
          <w:szCs w:val="20"/>
          <w:lang w:val="en-GB"/>
        </w:rPr>
        <w:t xml:space="preserve">73 seconds and 482 seconds. </w:t>
      </w:r>
      <w:r>
        <w:rPr>
          <w:rFonts w:ascii="Times New Roman" w:hAnsi="Times New Roman"/>
          <w:bCs/>
          <w:sz w:val="20"/>
          <w:szCs w:val="20"/>
          <w:lang w:val="en-GB"/>
        </w:rPr>
        <w:t>The coefficients of quality presented were affected by the climatic conditions of the year 2015, a year considered atypical for the reference area and even for the entire country.</w:t>
      </w:r>
    </w:p>
    <w:p w:rsidR="0046497C" w:rsidRDefault="0046497C" w:rsidP="0046497C">
      <w:pPr>
        <w:ind w:firstLine="105"/>
        <w:rPr>
          <w:rFonts w:ascii="Times New Roman" w:hAnsi="Times New Roman"/>
          <w:bCs/>
          <w:sz w:val="20"/>
          <w:szCs w:val="20"/>
          <w:lang w:val="en-GB"/>
        </w:rPr>
      </w:pPr>
      <w:r>
        <w:rPr>
          <w:rFonts w:ascii="Times New Roman" w:hAnsi="Times New Roman"/>
          <w:noProof/>
          <w:sz w:val="20"/>
          <w:szCs w:val="20"/>
        </w:rPr>
        <w:drawing>
          <wp:inline distT="0" distB="0" distL="0" distR="0">
            <wp:extent cx="2182023" cy="1121458"/>
            <wp:effectExtent l="5818" t="2492" r="2909" b="0"/>
            <wp:docPr id="4"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r>
        <w:rPr>
          <w:rFonts w:ascii="Times New Roman" w:hAnsi="Times New Roman"/>
          <w:noProof/>
          <w:sz w:val="20"/>
          <w:szCs w:val="20"/>
        </w:rPr>
        <w:t xml:space="preserve">          </w:t>
      </w:r>
      <w:r>
        <w:rPr>
          <w:rFonts w:ascii="Times New Roman" w:hAnsi="Times New Roman"/>
          <w:noProof/>
          <w:sz w:val="20"/>
          <w:szCs w:val="20"/>
        </w:rPr>
        <w:drawing>
          <wp:inline distT="0" distB="0" distL="0" distR="0">
            <wp:extent cx="2144075" cy="1130962"/>
            <wp:effectExtent l="5717" t="2513" r="2858" b="0"/>
            <wp:docPr id="5" name="Chart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2"/>
        <w:gridCol w:w="987"/>
        <w:gridCol w:w="1064"/>
        <w:gridCol w:w="1064"/>
        <w:gridCol w:w="713"/>
        <w:gridCol w:w="1134"/>
        <w:gridCol w:w="1134"/>
        <w:gridCol w:w="1134"/>
        <w:gridCol w:w="951"/>
      </w:tblGrid>
      <w:tr w:rsidR="0046497C" w:rsidTr="0046497C">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c>
          <w:tcPr>
            <w:tcW w:w="713" w:type="dxa"/>
            <w:vMerge w:val="restart"/>
            <w:tcBorders>
              <w:top w:val="nil"/>
              <w:left w:val="single" w:sz="4" w:space="0" w:color="auto"/>
              <w:bottom w:val="nil"/>
              <w:right w:val="single" w:sz="4" w:space="0" w:color="auto"/>
            </w:tcBorders>
          </w:tcPr>
          <w:p w:rsidR="0046497C" w:rsidRDefault="0046497C">
            <w:pPr>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r>
      <w:tr w:rsidR="0046497C" w:rsidTr="0046497C">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14,4</w:t>
            </w:r>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14,2</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13,8</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14,3</w:t>
            </w:r>
          </w:p>
        </w:tc>
        <w:tc>
          <w:tcPr>
            <w:tcW w:w="0" w:type="auto"/>
            <w:vMerge/>
            <w:tcBorders>
              <w:top w:val="nil"/>
              <w:left w:val="single" w:sz="4" w:space="0" w:color="auto"/>
              <w:bottom w:val="nil"/>
              <w:right w:val="single" w:sz="4" w:space="0" w:color="auto"/>
            </w:tcBorders>
            <w:vAlign w:val="center"/>
            <w:hideMark/>
          </w:tcPr>
          <w:p w:rsidR="0046497C" w:rsidRDefault="0046497C">
            <w:pPr>
              <w:spacing w:after="0" w:line="240" w:lineRule="auto"/>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29,5</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29,3</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28,6</w:t>
            </w:r>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r>
              <w:rPr>
                <w:rFonts w:ascii="Times New Roman" w:hAnsi="Times New Roman"/>
                <w:sz w:val="18"/>
                <w:szCs w:val="18"/>
                <w:lang w:val="en-GB"/>
              </w:rPr>
              <w:t>30.1</w:t>
            </w:r>
          </w:p>
        </w:tc>
      </w:tr>
    </w:tbl>
    <w:p w:rsidR="0046497C" w:rsidRDefault="0046497C" w:rsidP="0046497C">
      <w:pPr>
        <w:ind w:firstLine="180"/>
        <w:rPr>
          <w:rFonts w:ascii="Times New Roman" w:hAnsi="Times New Roman"/>
          <w:sz w:val="18"/>
          <w:szCs w:val="18"/>
          <w:lang w:val="en-GB" w:eastAsia="zh-CN"/>
        </w:rPr>
      </w:pPr>
      <w:r>
        <w:rPr>
          <w:rFonts w:ascii="Times New Roman" w:hAnsi="Times New Roman"/>
          <w:sz w:val="18"/>
          <w:szCs w:val="18"/>
          <w:lang w:val="en-GB"/>
        </w:rPr>
        <w:t xml:space="preserve">                           Fig.4. Protein content                                                           Fig.5. Wet gluten content </w:t>
      </w:r>
      <w:proofErr w:type="gramStart"/>
      <w:r>
        <w:rPr>
          <w:rFonts w:ascii="Times New Roman" w:hAnsi="Times New Roman"/>
          <w:sz w:val="18"/>
          <w:szCs w:val="18"/>
          <w:lang w:val="en-GB"/>
        </w:rPr>
        <w:t>( %</w:t>
      </w:r>
      <w:proofErr w:type="gramEnd"/>
      <w:r>
        <w:rPr>
          <w:rFonts w:ascii="Times New Roman" w:hAnsi="Times New Roman"/>
          <w:sz w:val="18"/>
          <w:szCs w:val="18"/>
          <w:lang w:val="en-GB"/>
        </w:rPr>
        <w:t>)</w:t>
      </w:r>
    </w:p>
    <w:p w:rsidR="0046497C" w:rsidRDefault="0046497C" w:rsidP="0046497C">
      <w:pPr>
        <w:rPr>
          <w:rFonts w:ascii="Times New Roman" w:hAnsi="Times New Roman"/>
          <w:sz w:val="18"/>
          <w:szCs w:val="18"/>
          <w:lang w:val="en-GB"/>
        </w:rPr>
      </w:pPr>
      <w:r>
        <w:rPr>
          <w:rFonts w:ascii="Times New Roman" w:hAnsi="Times New Roman"/>
          <w:noProof/>
          <w:sz w:val="18"/>
          <w:szCs w:val="18"/>
        </w:rPr>
        <w:drawing>
          <wp:inline distT="0" distB="0" distL="0" distR="0">
            <wp:extent cx="2144075" cy="1121458"/>
            <wp:effectExtent l="5717" t="2492" r="2858" b="0"/>
            <wp:docPr id="6"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r>
        <w:rPr>
          <w:rFonts w:ascii="Times New Roman" w:hAnsi="Times New Roman"/>
          <w:noProof/>
          <w:sz w:val="18"/>
          <w:szCs w:val="18"/>
        </w:rPr>
        <w:t xml:space="preserve">                </w:t>
      </w:r>
      <w:r>
        <w:rPr>
          <w:rFonts w:ascii="Times New Roman" w:hAnsi="Times New Roman"/>
          <w:noProof/>
          <w:sz w:val="18"/>
          <w:szCs w:val="18"/>
        </w:rPr>
        <w:drawing>
          <wp:inline distT="0" distB="0" distL="0" distR="0">
            <wp:extent cx="2144075" cy="1121458"/>
            <wp:effectExtent l="5717" t="2492" r="2858" b="0"/>
            <wp:docPr id="7" name="Chart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bl>
      <w:tblPr>
        <w:tblW w:w="0" w:type="auto"/>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2"/>
        <w:gridCol w:w="987"/>
        <w:gridCol w:w="1064"/>
        <w:gridCol w:w="1064"/>
        <w:gridCol w:w="713"/>
        <w:gridCol w:w="1134"/>
        <w:gridCol w:w="1134"/>
        <w:gridCol w:w="1134"/>
        <w:gridCol w:w="951"/>
      </w:tblGrid>
      <w:tr w:rsidR="0046497C" w:rsidTr="0046497C">
        <w:trPr>
          <w:jc w:val="center"/>
        </w:trPr>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c>
          <w:tcPr>
            <w:tcW w:w="713" w:type="dxa"/>
            <w:vMerge w:val="restart"/>
            <w:tcBorders>
              <w:top w:val="nil"/>
              <w:left w:val="single" w:sz="4" w:space="0" w:color="auto"/>
              <w:bottom w:val="nil"/>
              <w:right w:val="single" w:sz="4" w:space="0" w:color="auto"/>
            </w:tcBorders>
          </w:tcPr>
          <w:p w:rsidR="0046497C" w:rsidRDefault="0046497C">
            <w:pPr>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Grandur</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Condurum</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Selyemdur</w:t>
            </w:r>
            <w:proofErr w:type="spellEnd"/>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rPr>
                <w:rFonts w:ascii="Times New Roman" w:hAnsi="Times New Roman"/>
                <w:sz w:val="18"/>
                <w:szCs w:val="18"/>
                <w:lang w:val="en-GB" w:eastAsia="zh-CN"/>
              </w:rPr>
            </w:pPr>
            <w:proofErr w:type="spellStart"/>
            <w:r>
              <w:rPr>
                <w:rFonts w:ascii="Times New Roman" w:hAnsi="Times New Roman"/>
                <w:sz w:val="18"/>
                <w:szCs w:val="18"/>
                <w:lang w:val="en-GB"/>
              </w:rPr>
              <w:t>Betadur</w:t>
            </w:r>
            <w:proofErr w:type="spellEnd"/>
          </w:p>
        </w:tc>
      </w:tr>
      <w:tr w:rsidR="0046497C" w:rsidTr="0046497C">
        <w:trPr>
          <w:jc w:val="center"/>
        </w:trPr>
        <w:tc>
          <w:tcPr>
            <w:tcW w:w="992"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2</w:t>
            </w:r>
          </w:p>
        </w:tc>
        <w:tc>
          <w:tcPr>
            <w:tcW w:w="987"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3</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3</w:t>
            </w:r>
          </w:p>
        </w:tc>
        <w:tc>
          <w:tcPr>
            <w:tcW w:w="1064"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3</w:t>
            </w:r>
          </w:p>
        </w:tc>
        <w:tc>
          <w:tcPr>
            <w:tcW w:w="0" w:type="auto"/>
            <w:vMerge/>
            <w:tcBorders>
              <w:top w:val="nil"/>
              <w:left w:val="single" w:sz="4" w:space="0" w:color="auto"/>
              <w:bottom w:val="nil"/>
              <w:right w:val="single" w:sz="4" w:space="0" w:color="auto"/>
            </w:tcBorders>
            <w:vAlign w:val="center"/>
            <w:hideMark/>
          </w:tcPr>
          <w:p w:rsidR="0046497C" w:rsidRDefault="0046497C">
            <w:pPr>
              <w:spacing w:after="0" w:line="240" w:lineRule="auto"/>
              <w:rPr>
                <w:rFonts w:ascii="Times New Roman" w:hAnsi="Times New Roman"/>
                <w:sz w:val="18"/>
                <w:szCs w:val="18"/>
                <w:lang w:val="en-GB" w:eastAsia="zh-CN"/>
              </w:rPr>
            </w:pP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482</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381</w:t>
            </w:r>
          </w:p>
        </w:tc>
        <w:tc>
          <w:tcPr>
            <w:tcW w:w="1134"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373</w:t>
            </w:r>
          </w:p>
        </w:tc>
        <w:tc>
          <w:tcPr>
            <w:tcW w:w="951" w:type="dxa"/>
            <w:tcBorders>
              <w:top w:val="single" w:sz="4" w:space="0" w:color="auto"/>
              <w:left w:val="single" w:sz="4" w:space="0" w:color="auto"/>
              <w:bottom w:val="single" w:sz="4" w:space="0" w:color="auto"/>
              <w:right w:val="single" w:sz="4" w:space="0" w:color="auto"/>
            </w:tcBorders>
            <w:hideMark/>
          </w:tcPr>
          <w:p w:rsidR="0046497C" w:rsidRDefault="0046497C">
            <w:pPr>
              <w:jc w:val="center"/>
              <w:rPr>
                <w:rFonts w:ascii="Times New Roman" w:hAnsi="Times New Roman"/>
                <w:sz w:val="18"/>
                <w:szCs w:val="18"/>
                <w:lang w:val="en-GB" w:eastAsia="zh-CN"/>
              </w:rPr>
            </w:pPr>
            <w:r>
              <w:rPr>
                <w:rFonts w:ascii="Times New Roman" w:hAnsi="Times New Roman"/>
                <w:sz w:val="18"/>
                <w:szCs w:val="18"/>
                <w:lang w:val="en-GB"/>
              </w:rPr>
              <w:t>409</w:t>
            </w:r>
          </w:p>
        </w:tc>
      </w:tr>
    </w:tbl>
    <w:p w:rsidR="0046497C" w:rsidRDefault="0046497C" w:rsidP="0046497C">
      <w:pPr>
        <w:ind w:firstLine="180"/>
        <w:rPr>
          <w:rFonts w:ascii="Times New Roman" w:hAnsi="Times New Roman"/>
          <w:sz w:val="18"/>
          <w:szCs w:val="18"/>
          <w:lang w:val="en-GB"/>
        </w:rPr>
      </w:pPr>
      <w:r>
        <w:rPr>
          <w:rFonts w:ascii="Times New Roman" w:hAnsi="Times New Roman"/>
          <w:sz w:val="18"/>
          <w:szCs w:val="18"/>
          <w:lang w:val="en-GB"/>
        </w:rPr>
        <w:t xml:space="preserve">       </w:t>
      </w:r>
      <w:proofErr w:type="gramStart"/>
      <w:r>
        <w:rPr>
          <w:rFonts w:ascii="Times New Roman" w:hAnsi="Times New Roman"/>
          <w:sz w:val="18"/>
          <w:szCs w:val="18"/>
          <w:lang w:val="en-GB"/>
        </w:rPr>
        <w:t>Fig  .</w:t>
      </w:r>
      <w:proofErr w:type="gramEnd"/>
      <w:r>
        <w:rPr>
          <w:rFonts w:ascii="Times New Roman" w:hAnsi="Times New Roman"/>
          <w:sz w:val="18"/>
          <w:szCs w:val="18"/>
          <w:lang w:val="en-GB"/>
        </w:rPr>
        <w:t xml:space="preserve">6. </w:t>
      </w:r>
      <w:proofErr w:type="gramStart"/>
      <w:r>
        <w:rPr>
          <w:rFonts w:ascii="Times New Roman" w:hAnsi="Times New Roman"/>
          <w:sz w:val="18"/>
          <w:szCs w:val="18"/>
          <w:lang w:val="en-GB"/>
        </w:rPr>
        <w:t>Deformation coefficient (mm)                              Fig .7.</w:t>
      </w:r>
      <w:proofErr w:type="gramEnd"/>
      <w:r>
        <w:rPr>
          <w:rFonts w:ascii="Times New Roman" w:hAnsi="Times New Roman"/>
          <w:sz w:val="18"/>
          <w:szCs w:val="18"/>
          <w:lang w:val="en-GB"/>
        </w:rPr>
        <w:t xml:space="preserve"> </w:t>
      </w:r>
      <w:proofErr w:type="gramStart"/>
      <w:r>
        <w:rPr>
          <w:rFonts w:ascii="Times New Roman" w:hAnsi="Times New Roman"/>
          <w:sz w:val="18"/>
          <w:szCs w:val="18"/>
          <w:lang w:val="en-GB"/>
        </w:rPr>
        <w:t>Coefficient of falling (sec.)</w:t>
      </w:r>
      <w:proofErr w:type="gramEnd"/>
    </w:p>
    <w:p w:rsidR="00325FCB" w:rsidRDefault="00325FCB" w:rsidP="0046497C">
      <w:pPr>
        <w:ind w:firstLine="180"/>
        <w:rPr>
          <w:rFonts w:ascii="Times New Roman" w:hAnsi="Times New Roman"/>
          <w:sz w:val="18"/>
          <w:szCs w:val="18"/>
          <w:lang w:val="en-GB"/>
        </w:rPr>
      </w:pPr>
    </w:p>
    <w:p w:rsidR="00325FCB" w:rsidRDefault="00325FCB" w:rsidP="0046497C">
      <w:pPr>
        <w:ind w:firstLine="180"/>
        <w:rPr>
          <w:rFonts w:ascii="Times New Roman" w:hAnsi="Times New Roman"/>
          <w:sz w:val="18"/>
          <w:szCs w:val="18"/>
          <w:lang w:val="en-GB"/>
        </w:rPr>
      </w:pPr>
    </w:p>
    <w:p w:rsidR="00325FCB" w:rsidRDefault="00325FCB" w:rsidP="0046497C">
      <w:pPr>
        <w:ind w:firstLine="180"/>
        <w:rPr>
          <w:rFonts w:ascii="Times New Roman" w:hAnsi="Times New Roman"/>
          <w:sz w:val="18"/>
          <w:szCs w:val="18"/>
          <w:lang w:val="en-GB" w:eastAsia="zh-CN"/>
        </w:rPr>
      </w:pPr>
    </w:p>
    <w:p w:rsidR="0046497C" w:rsidRDefault="0046497C" w:rsidP="0046497C">
      <w:pPr>
        <w:rPr>
          <w:rFonts w:ascii="Times New Roman" w:hAnsi="Times New Roman"/>
          <w:bCs/>
          <w:sz w:val="20"/>
          <w:szCs w:val="20"/>
          <w:lang w:val="en-GB"/>
        </w:rPr>
      </w:pPr>
      <w:r>
        <w:rPr>
          <w:rFonts w:ascii="Times New Roman" w:hAnsi="Times New Roman"/>
          <w:bCs/>
          <w:sz w:val="20"/>
          <w:szCs w:val="20"/>
          <w:lang w:val="en-GB"/>
        </w:rPr>
        <w:lastRenderedPageBreak/>
        <w:t>CONCLUSIONS</w:t>
      </w:r>
    </w:p>
    <w:p w:rsidR="00521471" w:rsidRDefault="0046497C" w:rsidP="0046497C">
      <w:pPr>
        <w:ind w:firstLine="720"/>
        <w:jc w:val="both"/>
        <w:rPr>
          <w:rFonts w:ascii="Times New Roman" w:hAnsi="Times New Roman"/>
          <w:bCs/>
          <w:sz w:val="20"/>
          <w:szCs w:val="20"/>
          <w:lang w:val="en-GB"/>
        </w:rPr>
      </w:pPr>
      <w:r>
        <w:rPr>
          <w:rFonts w:ascii="Times New Roman" w:hAnsi="Times New Roman"/>
          <w:bCs/>
          <w:sz w:val="20"/>
          <w:szCs w:val="20"/>
          <w:lang w:val="en-GB"/>
        </w:rPr>
        <w:t>The pasta consumption in the last decades determined an increase in the researches carried out in this field and for this type of culture in our country too, as this is the only species which makes possible the production of qualitative pasta, meeting the high level of exigency on the world market.</w:t>
      </w:r>
      <w:r>
        <w:rPr>
          <w:rFonts w:ascii="Times New Roman" w:hAnsi="Times New Roman"/>
          <w:bCs/>
          <w:sz w:val="20"/>
          <w:szCs w:val="20"/>
          <w:lang w:val="en-GB"/>
        </w:rPr>
        <w:tab/>
      </w:r>
      <w:r>
        <w:rPr>
          <w:rFonts w:ascii="Times New Roman" w:hAnsi="Times New Roman"/>
          <w:bCs/>
          <w:sz w:val="20"/>
          <w:szCs w:val="20"/>
          <w:lang w:val="en-GB"/>
        </w:rPr>
        <w:tab/>
      </w:r>
      <w:r>
        <w:rPr>
          <w:rFonts w:ascii="Times New Roman" w:hAnsi="Times New Roman"/>
          <w:bCs/>
          <w:sz w:val="20"/>
          <w:szCs w:val="20"/>
          <w:lang w:val="en-GB"/>
        </w:rPr>
        <w:tab/>
      </w:r>
      <w:r>
        <w:rPr>
          <w:rFonts w:ascii="Times New Roman" w:hAnsi="Times New Roman"/>
          <w:bCs/>
          <w:sz w:val="20"/>
          <w:szCs w:val="20"/>
          <w:lang w:val="en-GB"/>
        </w:rPr>
        <w:tab/>
      </w:r>
    </w:p>
    <w:p w:rsidR="0046497C" w:rsidRDefault="0046497C" w:rsidP="0046497C">
      <w:pPr>
        <w:ind w:firstLine="720"/>
        <w:jc w:val="both"/>
        <w:rPr>
          <w:rFonts w:ascii="Times New Roman" w:hAnsi="Times New Roman"/>
          <w:bCs/>
          <w:sz w:val="20"/>
          <w:szCs w:val="20"/>
          <w:lang w:val="en-GB"/>
        </w:rPr>
      </w:pPr>
      <w:r>
        <w:rPr>
          <w:rFonts w:ascii="Times New Roman" w:hAnsi="Times New Roman"/>
          <w:bCs/>
          <w:sz w:val="20"/>
          <w:szCs w:val="20"/>
          <w:lang w:val="en-GB"/>
        </w:rPr>
        <w:t xml:space="preserve">The area the researches were carried out is favourable for this species in terms of climate and of the value of the here existing soil, which motivates the extension in cultivating the best varieties in our country and in the countries with similar </w:t>
      </w:r>
      <w:proofErr w:type="spellStart"/>
      <w:r>
        <w:rPr>
          <w:rFonts w:ascii="Times New Roman" w:hAnsi="Times New Roman"/>
          <w:bCs/>
          <w:sz w:val="20"/>
          <w:szCs w:val="20"/>
          <w:lang w:val="en-GB"/>
        </w:rPr>
        <w:t>pedoclimatic</w:t>
      </w:r>
      <w:proofErr w:type="spellEnd"/>
      <w:r>
        <w:rPr>
          <w:rFonts w:ascii="Times New Roman" w:hAnsi="Times New Roman"/>
          <w:bCs/>
          <w:sz w:val="20"/>
          <w:szCs w:val="20"/>
          <w:lang w:val="en-GB"/>
        </w:rPr>
        <w:t xml:space="preserve"> conditions. Following varieties have distinguished themselves from among the researched varieties: </w:t>
      </w:r>
      <w:proofErr w:type="spellStart"/>
      <w:r>
        <w:rPr>
          <w:rFonts w:ascii="Times New Roman" w:hAnsi="Times New Roman"/>
          <w:bCs/>
          <w:sz w:val="20"/>
          <w:szCs w:val="20"/>
          <w:lang w:val="en-GB"/>
        </w:rPr>
        <w:t>Condurum</w:t>
      </w:r>
      <w:proofErr w:type="spellEnd"/>
      <w:r>
        <w:rPr>
          <w:rFonts w:ascii="Times New Roman" w:hAnsi="Times New Roman"/>
          <w:bCs/>
          <w:sz w:val="20"/>
          <w:szCs w:val="20"/>
          <w:lang w:val="en-GB"/>
        </w:rPr>
        <w:t xml:space="preserve"> and </w:t>
      </w:r>
      <w:proofErr w:type="spellStart"/>
      <w:r>
        <w:rPr>
          <w:rFonts w:ascii="Times New Roman" w:hAnsi="Times New Roman"/>
          <w:bCs/>
          <w:sz w:val="20"/>
          <w:szCs w:val="20"/>
          <w:lang w:val="en-GB"/>
        </w:rPr>
        <w:t>Grandur</w:t>
      </w:r>
      <w:proofErr w:type="spellEnd"/>
      <w:r>
        <w:rPr>
          <w:rFonts w:ascii="Times New Roman" w:hAnsi="Times New Roman"/>
          <w:bCs/>
          <w:sz w:val="20"/>
          <w:szCs w:val="20"/>
          <w:lang w:val="en-GB"/>
        </w:rPr>
        <w:t xml:space="preserve"> created in Romania and </w:t>
      </w:r>
      <w:proofErr w:type="spellStart"/>
      <w:r>
        <w:rPr>
          <w:rFonts w:ascii="Times New Roman" w:hAnsi="Times New Roman"/>
          <w:bCs/>
          <w:sz w:val="20"/>
          <w:szCs w:val="20"/>
          <w:lang w:val="en-GB"/>
        </w:rPr>
        <w:t>Betadur</w:t>
      </w:r>
      <w:proofErr w:type="spellEnd"/>
      <w:r>
        <w:rPr>
          <w:rFonts w:ascii="Times New Roman" w:hAnsi="Times New Roman"/>
          <w:bCs/>
          <w:sz w:val="20"/>
          <w:szCs w:val="20"/>
          <w:lang w:val="en-GB"/>
        </w:rPr>
        <w:t xml:space="preserve"> from Hungary.</w:t>
      </w:r>
      <w:r>
        <w:rPr>
          <w:rFonts w:ascii="Times New Roman" w:hAnsi="Times New Roman"/>
          <w:bCs/>
          <w:sz w:val="20"/>
          <w:szCs w:val="20"/>
          <w:lang w:val="en-GB"/>
        </w:rPr>
        <w:tab/>
      </w:r>
      <w:r>
        <w:rPr>
          <w:rFonts w:ascii="Times New Roman" w:hAnsi="Times New Roman"/>
          <w:bCs/>
          <w:sz w:val="20"/>
          <w:szCs w:val="20"/>
          <w:lang w:val="en-GB"/>
        </w:rPr>
        <w:tab/>
      </w:r>
      <w:r>
        <w:rPr>
          <w:rFonts w:ascii="Times New Roman" w:hAnsi="Times New Roman"/>
          <w:bCs/>
          <w:sz w:val="20"/>
          <w:szCs w:val="20"/>
          <w:lang w:val="en-GB"/>
        </w:rPr>
        <w:tab/>
        <w:t xml:space="preserve">The fertilizers containing </w:t>
      </w:r>
      <w:proofErr w:type="spellStart"/>
      <w:r>
        <w:rPr>
          <w:rFonts w:ascii="Times New Roman" w:hAnsi="Times New Roman"/>
          <w:bCs/>
          <w:sz w:val="20"/>
          <w:szCs w:val="20"/>
          <w:lang w:val="en-GB"/>
        </w:rPr>
        <w:t>nitrgen</w:t>
      </w:r>
      <w:proofErr w:type="spellEnd"/>
      <w:r>
        <w:rPr>
          <w:rFonts w:ascii="Times New Roman" w:hAnsi="Times New Roman"/>
          <w:bCs/>
          <w:sz w:val="20"/>
          <w:szCs w:val="20"/>
          <w:lang w:val="en-GB"/>
        </w:rPr>
        <w:t>, applied on a basis of necessary phosphorus and potassium in quantities of N</w:t>
      </w:r>
      <w:r>
        <w:rPr>
          <w:rFonts w:ascii="Times New Roman" w:hAnsi="Times New Roman"/>
          <w:bCs/>
          <w:sz w:val="20"/>
          <w:szCs w:val="20"/>
          <w:vertAlign w:val="subscript"/>
          <w:lang w:val="en-GB"/>
        </w:rPr>
        <w:t>100</w:t>
      </w:r>
      <w:r>
        <w:rPr>
          <w:rFonts w:ascii="Times New Roman" w:hAnsi="Times New Roman"/>
          <w:bCs/>
          <w:sz w:val="20"/>
          <w:szCs w:val="20"/>
          <w:lang w:val="en-GB"/>
        </w:rPr>
        <w:t xml:space="preserve"> – </w:t>
      </w:r>
      <w:proofErr w:type="gramStart"/>
      <w:r>
        <w:rPr>
          <w:rFonts w:ascii="Times New Roman" w:hAnsi="Times New Roman"/>
          <w:bCs/>
          <w:sz w:val="20"/>
          <w:szCs w:val="20"/>
          <w:lang w:val="en-GB"/>
        </w:rPr>
        <w:t>N</w:t>
      </w:r>
      <w:r>
        <w:rPr>
          <w:rFonts w:ascii="Times New Roman" w:hAnsi="Times New Roman"/>
          <w:bCs/>
          <w:sz w:val="20"/>
          <w:szCs w:val="20"/>
          <w:vertAlign w:val="subscript"/>
          <w:lang w:val="en-GB"/>
        </w:rPr>
        <w:t>200</w:t>
      </w:r>
      <w:r>
        <w:rPr>
          <w:rFonts w:ascii="Times New Roman" w:hAnsi="Times New Roman"/>
          <w:bCs/>
          <w:sz w:val="20"/>
          <w:szCs w:val="20"/>
          <w:lang w:val="en-GB"/>
        </w:rPr>
        <w:t xml:space="preserve"> ,</w:t>
      </w:r>
      <w:proofErr w:type="gramEnd"/>
      <w:r>
        <w:rPr>
          <w:rFonts w:ascii="Times New Roman" w:hAnsi="Times New Roman"/>
          <w:bCs/>
          <w:sz w:val="20"/>
          <w:szCs w:val="20"/>
          <w:lang w:val="en-GB"/>
        </w:rPr>
        <w:t xml:space="preserve"> ensured an increase in yield  with 767 and up to 1576 kg/ha. The most efficient dose was N</w:t>
      </w:r>
      <w:r>
        <w:rPr>
          <w:rFonts w:ascii="Times New Roman" w:hAnsi="Times New Roman"/>
          <w:bCs/>
          <w:sz w:val="20"/>
          <w:szCs w:val="20"/>
          <w:vertAlign w:val="subscript"/>
          <w:lang w:val="en-GB"/>
        </w:rPr>
        <w:t>150</w:t>
      </w:r>
      <w:r>
        <w:rPr>
          <w:rFonts w:ascii="Times New Roman" w:hAnsi="Times New Roman"/>
          <w:bCs/>
          <w:sz w:val="20"/>
          <w:szCs w:val="20"/>
          <w:lang w:val="en-GB"/>
        </w:rPr>
        <w:t>, which led to an increase in yield of 31%. An increase of the dose up to N</w:t>
      </w:r>
      <w:r>
        <w:rPr>
          <w:rFonts w:ascii="Times New Roman" w:hAnsi="Times New Roman"/>
          <w:bCs/>
          <w:sz w:val="20"/>
          <w:szCs w:val="20"/>
          <w:vertAlign w:val="subscript"/>
          <w:lang w:val="en-GB"/>
        </w:rPr>
        <w:t>200</w:t>
      </w:r>
      <w:r>
        <w:rPr>
          <w:rFonts w:ascii="Times New Roman" w:hAnsi="Times New Roman"/>
          <w:bCs/>
          <w:sz w:val="20"/>
          <w:szCs w:val="20"/>
          <w:lang w:val="en-GB"/>
        </w:rPr>
        <w:t xml:space="preserve"> is n</w:t>
      </w:r>
      <w:r w:rsidR="00521471">
        <w:rPr>
          <w:rFonts w:ascii="Times New Roman" w:hAnsi="Times New Roman"/>
          <w:bCs/>
          <w:sz w:val="20"/>
          <w:szCs w:val="20"/>
          <w:lang w:val="en-GB"/>
        </w:rPr>
        <w:t>ot motivated economically.</w:t>
      </w:r>
      <w:r w:rsidR="00521471">
        <w:rPr>
          <w:rFonts w:ascii="Times New Roman" w:hAnsi="Times New Roman"/>
          <w:bCs/>
          <w:sz w:val="20"/>
          <w:szCs w:val="20"/>
          <w:lang w:val="en-GB"/>
        </w:rPr>
        <w:tab/>
      </w:r>
      <w:r w:rsidR="00521471">
        <w:rPr>
          <w:rFonts w:ascii="Times New Roman" w:hAnsi="Times New Roman"/>
          <w:bCs/>
          <w:sz w:val="20"/>
          <w:szCs w:val="20"/>
          <w:lang w:val="en-GB"/>
        </w:rPr>
        <w:tab/>
      </w:r>
      <w:r w:rsidR="00521471">
        <w:rPr>
          <w:rFonts w:ascii="Times New Roman" w:hAnsi="Times New Roman"/>
          <w:bCs/>
          <w:sz w:val="20"/>
          <w:szCs w:val="20"/>
          <w:lang w:val="en-GB"/>
        </w:rPr>
        <w:tab/>
      </w:r>
      <w:r>
        <w:rPr>
          <w:rFonts w:ascii="Times New Roman" w:hAnsi="Times New Roman"/>
          <w:bCs/>
          <w:sz w:val="20"/>
          <w:szCs w:val="20"/>
          <w:lang w:val="en-GB"/>
        </w:rPr>
        <w:t xml:space="preserve"> The determined gross protein content and wet gluten content guarantee the production of highest quality pasta, motivating the extension of durum wheat cultivations.</w:t>
      </w:r>
    </w:p>
    <w:p w:rsidR="00521471" w:rsidRDefault="00521471" w:rsidP="0046497C">
      <w:pPr>
        <w:ind w:firstLine="720"/>
        <w:jc w:val="both"/>
        <w:rPr>
          <w:rFonts w:ascii="Times New Roman" w:hAnsi="Times New Roman"/>
          <w:bCs/>
          <w:sz w:val="20"/>
          <w:szCs w:val="20"/>
          <w:lang w:val="en-GB"/>
        </w:rPr>
      </w:pPr>
    </w:p>
    <w:p w:rsidR="0046497C" w:rsidRDefault="0046497C" w:rsidP="0046497C">
      <w:pPr>
        <w:rPr>
          <w:rFonts w:ascii="Times New Roman" w:hAnsi="Times New Roman"/>
          <w:b/>
          <w:sz w:val="20"/>
          <w:szCs w:val="20"/>
          <w:lang w:val="en-GB"/>
        </w:rPr>
      </w:pPr>
      <w:r>
        <w:rPr>
          <w:rFonts w:ascii="Times New Roman" w:hAnsi="Times New Roman"/>
          <w:bCs/>
          <w:sz w:val="20"/>
          <w:szCs w:val="20"/>
          <w:lang w:val="en-GB"/>
        </w:rPr>
        <w:t>BIBLIOGRAPHY</w:t>
      </w:r>
    </w:p>
    <w:p w:rsidR="0046497C" w:rsidRDefault="0046497C" w:rsidP="0046497C">
      <w:pPr>
        <w:pStyle w:val="PlainText"/>
        <w:spacing w:line="276" w:lineRule="auto"/>
        <w:ind w:firstLine="1418"/>
        <w:jc w:val="both"/>
        <w:rPr>
          <w:rFonts w:ascii="Times New Roman" w:hAnsi="Times New Roman"/>
          <w:sz w:val="18"/>
          <w:szCs w:val="18"/>
          <w:lang w:val="en-GB"/>
        </w:rPr>
      </w:pPr>
      <w:r>
        <w:rPr>
          <w:rFonts w:ascii="Times New Roman" w:hAnsi="Times New Roman"/>
          <w:b/>
          <w:smallCaps/>
          <w:lang w:val="en-GB"/>
        </w:rPr>
        <w:t xml:space="preserve"> </w:t>
      </w:r>
      <w:proofErr w:type="gramStart"/>
      <w:r>
        <w:rPr>
          <w:rFonts w:ascii="Times New Roman" w:hAnsi="Times New Roman"/>
          <w:b/>
          <w:smallCaps/>
          <w:sz w:val="18"/>
          <w:szCs w:val="18"/>
          <w:lang w:val="en-GB"/>
        </w:rPr>
        <w:t>ANDRONACHE (COADĂ) ANCA MARIA</w:t>
      </w:r>
      <w:r>
        <w:rPr>
          <w:rFonts w:ascii="Times New Roman" w:hAnsi="Times New Roman"/>
          <w:b/>
          <w:sz w:val="18"/>
          <w:szCs w:val="18"/>
          <w:lang w:val="en-GB"/>
        </w:rPr>
        <w:t xml:space="preserve"> </w:t>
      </w:r>
      <w:r>
        <w:rPr>
          <w:rFonts w:ascii="Times New Roman" w:hAnsi="Times New Roman"/>
          <w:sz w:val="18"/>
          <w:szCs w:val="18"/>
          <w:lang w:val="en-GB"/>
        </w:rPr>
        <w:t xml:space="preserve">– </w:t>
      </w:r>
      <w:proofErr w:type="spellStart"/>
      <w:r>
        <w:rPr>
          <w:rFonts w:ascii="Times New Roman" w:hAnsi="Times New Roman"/>
          <w:sz w:val="18"/>
          <w:szCs w:val="18"/>
          <w:lang w:val="en-GB"/>
        </w:rPr>
        <w:t>Studiu</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privind</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capacitatea</w:t>
      </w:r>
      <w:proofErr w:type="spellEnd"/>
      <w:r>
        <w:rPr>
          <w:rFonts w:ascii="Times New Roman" w:hAnsi="Times New Roman"/>
          <w:sz w:val="18"/>
          <w:szCs w:val="18"/>
          <w:lang w:val="en-GB"/>
        </w:rPr>
        <w:t xml:space="preserve"> de </w:t>
      </w:r>
      <w:proofErr w:type="spellStart"/>
      <w:r>
        <w:rPr>
          <w:rFonts w:ascii="Times New Roman" w:hAnsi="Times New Roman"/>
          <w:sz w:val="18"/>
          <w:szCs w:val="18"/>
          <w:lang w:val="en-GB"/>
        </w:rPr>
        <w:t>producţie</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şi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calitatea</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unui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sortiment</w:t>
      </w:r>
      <w:proofErr w:type="spellEnd"/>
      <w:r>
        <w:rPr>
          <w:rFonts w:ascii="Times New Roman" w:hAnsi="Times New Roman"/>
          <w:sz w:val="18"/>
          <w:szCs w:val="18"/>
          <w:lang w:val="en-GB"/>
        </w:rPr>
        <w:t xml:space="preserve"> de </w:t>
      </w:r>
      <w:proofErr w:type="spellStart"/>
      <w:r>
        <w:rPr>
          <w:rFonts w:ascii="Times New Roman" w:hAnsi="Times New Roman"/>
          <w:sz w:val="18"/>
          <w:szCs w:val="18"/>
          <w:lang w:val="en-GB"/>
        </w:rPr>
        <w:t>specii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subspecii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şi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varietăţi</w:t>
      </w:r>
      <w:proofErr w:type="spellEnd"/>
      <w:r>
        <w:rPr>
          <w:rFonts w:ascii="Times New Roman" w:hAnsi="Times New Roman"/>
          <w:sz w:val="18"/>
          <w:szCs w:val="18"/>
          <w:lang w:val="en-GB"/>
        </w:rPr>
        <w:t xml:space="preserve"> ale </w:t>
      </w:r>
      <w:proofErr w:type="spellStart"/>
      <w:r>
        <w:rPr>
          <w:rFonts w:ascii="Times New Roman" w:hAnsi="Times New Roman"/>
          <w:sz w:val="18"/>
          <w:szCs w:val="18"/>
          <w:lang w:val="en-GB"/>
        </w:rPr>
        <w:t>genului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triticum</w:t>
      </w:r>
      <w:proofErr w:type="spellEnd"/>
      <w:r>
        <w:rPr>
          <w:rFonts w:ascii="Times New Roman" w:hAnsi="Times New Roman"/>
          <w:sz w:val="18"/>
          <w:szCs w:val="18"/>
          <w:lang w:val="en-GB"/>
        </w:rPr>
        <w:t>.</w:t>
      </w:r>
      <w:proofErr w:type="gramEnd"/>
      <w:r>
        <w:rPr>
          <w:rFonts w:ascii="Times New Roman" w:hAnsi="Times New Roman"/>
          <w:sz w:val="18"/>
          <w:szCs w:val="18"/>
          <w:lang w:val="en-GB"/>
        </w:rPr>
        <w:t xml:space="preserve"> </w:t>
      </w:r>
      <w:proofErr w:type="spellStart"/>
      <w:proofErr w:type="gramStart"/>
      <w:r>
        <w:rPr>
          <w:rFonts w:ascii="Times New Roman" w:hAnsi="Times New Roman"/>
          <w:sz w:val="18"/>
          <w:szCs w:val="18"/>
          <w:lang w:val="en-GB"/>
        </w:rPr>
        <w:t>Teză</w:t>
      </w:r>
      <w:proofErr w:type="spellEnd"/>
      <w:r>
        <w:rPr>
          <w:rFonts w:ascii="Times New Roman" w:hAnsi="Times New Roman"/>
          <w:sz w:val="18"/>
          <w:szCs w:val="18"/>
          <w:lang w:val="en-GB"/>
        </w:rPr>
        <w:t xml:space="preserve"> de </w:t>
      </w:r>
      <w:proofErr w:type="spellStart"/>
      <w:r>
        <w:rPr>
          <w:rFonts w:ascii="Times New Roman" w:hAnsi="Times New Roman"/>
          <w:sz w:val="18"/>
          <w:szCs w:val="18"/>
          <w:lang w:val="en-GB"/>
        </w:rPr>
        <w:t>doctorat</w:t>
      </w:r>
      <w:proofErr w:type="spellEnd"/>
      <w:r>
        <w:rPr>
          <w:rFonts w:ascii="Times New Roman" w:hAnsi="Times New Roman"/>
          <w:sz w:val="18"/>
          <w:szCs w:val="18"/>
          <w:lang w:val="en-GB"/>
        </w:rPr>
        <w:t xml:space="preserve">, USAMVB </w:t>
      </w:r>
      <w:proofErr w:type="spellStart"/>
      <w:r>
        <w:rPr>
          <w:rFonts w:ascii="Times New Roman" w:hAnsi="Times New Roman"/>
          <w:sz w:val="18"/>
          <w:szCs w:val="18"/>
          <w:lang w:val="en-GB"/>
        </w:rPr>
        <w:t>Timişoara</w:t>
      </w:r>
      <w:proofErr w:type="spellEnd"/>
      <w:r>
        <w:rPr>
          <w:rFonts w:ascii="Times New Roman" w:hAnsi="Times New Roman"/>
          <w:sz w:val="18"/>
          <w:szCs w:val="18"/>
          <w:lang w:val="en-GB"/>
        </w:rPr>
        <w:t>, 2010.</w:t>
      </w:r>
      <w:proofErr w:type="gramEnd"/>
    </w:p>
    <w:p w:rsidR="0046497C" w:rsidRDefault="0046497C" w:rsidP="0046497C">
      <w:pPr>
        <w:spacing w:after="0"/>
        <w:ind w:firstLine="1418"/>
        <w:jc w:val="both"/>
        <w:rPr>
          <w:rFonts w:ascii="Times New Roman" w:hAnsi="Times New Roman"/>
          <w:sz w:val="18"/>
          <w:szCs w:val="18"/>
          <w:lang w:val="en-GB"/>
        </w:rPr>
      </w:pPr>
      <w:r>
        <w:rPr>
          <w:rFonts w:ascii="Times New Roman" w:hAnsi="Times New Roman"/>
          <w:b/>
          <w:sz w:val="18"/>
          <w:szCs w:val="18"/>
          <w:lang w:val="en-GB"/>
        </w:rPr>
        <w:t xml:space="preserve">   </w:t>
      </w:r>
      <w:r>
        <w:rPr>
          <w:rFonts w:ascii="Times New Roman" w:hAnsi="Times New Roman"/>
          <w:b/>
          <w:smallCaps/>
          <w:sz w:val="18"/>
          <w:szCs w:val="18"/>
          <w:lang w:val="en-GB"/>
        </w:rPr>
        <w:t>BÂLTEANU, GH.</w:t>
      </w:r>
      <w:proofErr w:type="gramStart"/>
      <w:r>
        <w:rPr>
          <w:rFonts w:ascii="Times New Roman" w:hAnsi="Times New Roman"/>
          <w:b/>
          <w:smallCaps/>
          <w:sz w:val="18"/>
          <w:szCs w:val="18"/>
          <w:lang w:val="en-GB"/>
        </w:rPr>
        <w:t xml:space="preserve">, </w:t>
      </w:r>
      <w:r>
        <w:rPr>
          <w:rFonts w:ascii="Times New Roman" w:hAnsi="Times New Roman"/>
          <w:b/>
          <w:sz w:val="18"/>
          <w:szCs w:val="18"/>
          <w:lang w:val="en-GB"/>
        </w:rPr>
        <w:t xml:space="preserve"> 1999</w:t>
      </w:r>
      <w:proofErr w:type="gramEnd"/>
      <w:r>
        <w:rPr>
          <w:rFonts w:ascii="Times New Roman" w:hAnsi="Times New Roman"/>
          <w:b/>
          <w:sz w:val="18"/>
          <w:szCs w:val="18"/>
          <w:lang w:val="en-GB"/>
        </w:rPr>
        <w:t xml:space="preserve"> – </w:t>
      </w:r>
      <w:proofErr w:type="spellStart"/>
      <w:r>
        <w:rPr>
          <w:rFonts w:ascii="Times New Roman" w:hAnsi="Times New Roman"/>
          <w:sz w:val="18"/>
          <w:szCs w:val="18"/>
          <w:lang w:val="en-GB"/>
        </w:rPr>
        <w:t>Fitotehnie</w:t>
      </w:r>
      <w:proofErr w:type="spellEnd"/>
      <w:r>
        <w:rPr>
          <w:rFonts w:ascii="Times New Roman" w:hAnsi="Times New Roman"/>
          <w:sz w:val="18"/>
          <w:szCs w:val="18"/>
          <w:lang w:val="en-GB"/>
        </w:rPr>
        <w:t xml:space="preserve">. Ed. Ceres, </w:t>
      </w:r>
      <w:proofErr w:type="spellStart"/>
      <w:r>
        <w:rPr>
          <w:rFonts w:ascii="Times New Roman" w:hAnsi="Times New Roman"/>
          <w:sz w:val="18"/>
          <w:szCs w:val="18"/>
          <w:lang w:val="en-GB"/>
        </w:rPr>
        <w:t>Bucureşti</w:t>
      </w:r>
      <w:proofErr w:type="spellEnd"/>
      <w:r>
        <w:rPr>
          <w:rFonts w:ascii="Times New Roman" w:hAnsi="Times New Roman"/>
          <w:sz w:val="18"/>
          <w:szCs w:val="18"/>
          <w:lang w:val="en-GB"/>
        </w:rPr>
        <w:t>, 20-136</w:t>
      </w:r>
    </w:p>
    <w:p w:rsidR="0046497C" w:rsidRDefault="0046497C" w:rsidP="0046497C">
      <w:pPr>
        <w:spacing w:after="0"/>
        <w:ind w:firstLine="1418"/>
        <w:jc w:val="both"/>
        <w:rPr>
          <w:rFonts w:ascii="Times New Roman" w:hAnsi="Times New Roman"/>
          <w:b/>
          <w:sz w:val="18"/>
          <w:szCs w:val="18"/>
          <w:lang w:val="en-GB"/>
        </w:rPr>
      </w:pPr>
      <w:r>
        <w:rPr>
          <w:rFonts w:ascii="Times New Roman" w:hAnsi="Times New Roman"/>
          <w:b/>
          <w:sz w:val="18"/>
          <w:szCs w:val="18"/>
          <w:lang w:val="en-GB"/>
        </w:rPr>
        <w:t xml:space="preserve">  </w:t>
      </w:r>
      <w:r>
        <w:rPr>
          <w:rFonts w:ascii="Times New Roman" w:hAnsi="Times New Roman"/>
          <w:b/>
          <w:smallCaps/>
          <w:sz w:val="18"/>
          <w:szCs w:val="18"/>
          <w:lang w:val="en-GB"/>
        </w:rPr>
        <w:t>BORCEAN I., BORCEAN A.,</w:t>
      </w:r>
      <w:r>
        <w:rPr>
          <w:rFonts w:ascii="Times New Roman" w:hAnsi="Times New Roman"/>
          <w:b/>
          <w:sz w:val="18"/>
          <w:szCs w:val="18"/>
          <w:lang w:val="en-GB"/>
        </w:rPr>
        <w:t xml:space="preserve"> </w:t>
      </w:r>
      <w:r>
        <w:rPr>
          <w:rFonts w:ascii="Times New Roman" w:hAnsi="Times New Roman"/>
          <w:sz w:val="18"/>
          <w:szCs w:val="18"/>
          <w:lang w:val="en-GB"/>
        </w:rPr>
        <w:t xml:space="preserve">- </w:t>
      </w:r>
      <w:proofErr w:type="spellStart"/>
      <w:r>
        <w:rPr>
          <w:rFonts w:ascii="Times New Roman" w:hAnsi="Times New Roman"/>
          <w:sz w:val="18"/>
          <w:szCs w:val="18"/>
          <w:lang w:val="en-GB"/>
        </w:rPr>
        <w:t>Cultura</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şi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protecţia</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integrată</w:t>
      </w:r>
      <w:proofErr w:type="spellEnd"/>
      <w:r>
        <w:rPr>
          <w:rFonts w:ascii="Times New Roman" w:hAnsi="Times New Roman"/>
          <w:sz w:val="18"/>
          <w:szCs w:val="18"/>
          <w:lang w:val="en-GB"/>
        </w:rPr>
        <w:t xml:space="preserve"> a </w:t>
      </w:r>
      <w:proofErr w:type="spellStart"/>
      <w:r>
        <w:rPr>
          <w:rFonts w:ascii="Times New Roman" w:hAnsi="Times New Roman"/>
          <w:sz w:val="18"/>
          <w:szCs w:val="18"/>
          <w:lang w:val="en-GB"/>
        </w:rPr>
        <w:t>cerealelor</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leguminoaselor</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şi</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plantelor</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tehnice</w:t>
      </w:r>
      <w:proofErr w:type="spellEnd"/>
      <w:r>
        <w:rPr>
          <w:rFonts w:ascii="Times New Roman" w:hAnsi="Times New Roman"/>
          <w:sz w:val="18"/>
          <w:szCs w:val="18"/>
          <w:lang w:val="en-GB"/>
        </w:rPr>
        <w:t xml:space="preserve">, ED. De Vest, </w:t>
      </w:r>
      <w:proofErr w:type="spellStart"/>
      <w:r>
        <w:rPr>
          <w:rFonts w:ascii="Times New Roman" w:hAnsi="Times New Roman"/>
          <w:sz w:val="18"/>
          <w:szCs w:val="18"/>
          <w:lang w:val="en-GB"/>
        </w:rPr>
        <w:t>Timişoara</w:t>
      </w:r>
      <w:proofErr w:type="spellEnd"/>
      <w:r>
        <w:rPr>
          <w:rFonts w:ascii="Times New Roman" w:hAnsi="Times New Roman"/>
          <w:sz w:val="18"/>
          <w:szCs w:val="18"/>
          <w:lang w:val="en-GB"/>
        </w:rPr>
        <w:t>, 2004.</w:t>
      </w:r>
    </w:p>
    <w:p w:rsidR="0046497C" w:rsidRDefault="0046497C" w:rsidP="0046497C">
      <w:pPr>
        <w:pStyle w:val="BodyText"/>
        <w:spacing w:after="0" w:line="276" w:lineRule="auto"/>
        <w:ind w:firstLine="1418"/>
        <w:jc w:val="both"/>
        <w:rPr>
          <w:sz w:val="18"/>
          <w:szCs w:val="18"/>
          <w:lang w:val="en-GB"/>
        </w:rPr>
      </w:pPr>
      <w:r>
        <w:rPr>
          <w:sz w:val="18"/>
          <w:szCs w:val="18"/>
          <w:lang w:val="en-GB"/>
        </w:rPr>
        <w:t xml:space="preserve"> </w:t>
      </w:r>
      <w:r>
        <w:rPr>
          <w:b/>
          <w:smallCaps/>
          <w:sz w:val="18"/>
          <w:szCs w:val="18"/>
          <w:lang w:val="en-GB"/>
        </w:rPr>
        <w:t>BOZZINI, A.,</w:t>
      </w:r>
      <w:r>
        <w:rPr>
          <w:b/>
          <w:sz w:val="18"/>
          <w:szCs w:val="18"/>
          <w:lang w:val="en-GB"/>
        </w:rPr>
        <w:t xml:space="preserve"> 1988</w:t>
      </w:r>
      <w:r>
        <w:rPr>
          <w:sz w:val="18"/>
          <w:szCs w:val="18"/>
          <w:lang w:val="en-GB"/>
        </w:rPr>
        <w:t xml:space="preserve"> – Origin, distribution and production of durum </w:t>
      </w:r>
      <w:proofErr w:type="gramStart"/>
      <w:r>
        <w:rPr>
          <w:sz w:val="18"/>
          <w:szCs w:val="18"/>
          <w:lang w:val="en-GB"/>
        </w:rPr>
        <w:t>wheat  in</w:t>
      </w:r>
      <w:proofErr w:type="gramEnd"/>
      <w:r>
        <w:rPr>
          <w:sz w:val="18"/>
          <w:szCs w:val="18"/>
          <w:lang w:val="en-GB"/>
        </w:rPr>
        <w:t xml:space="preserve"> the world. In </w:t>
      </w:r>
      <w:proofErr w:type="spellStart"/>
      <w:r>
        <w:rPr>
          <w:sz w:val="18"/>
          <w:szCs w:val="18"/>
          <w:lang w:val="en-GB"/>
        </w:rPr>
        <w:t>Fabriani</w:t>
      </w:r>
      <w:proofErr w:type="spellEnd"/>
      <w:r>
        <w:rPr>
          <w:sz w:val="18"/>
          <w:szCs w:val="18"/>
          <w:lang w:val="en-GB"/>
        </w:rPr>
        <w:t xml:space="preserve"> G and </w:t>
      </w:r>
      <w:proofErr w:type="spellStart"/>
      <w:r>
        <w:rPr>
          <w:sz w:val="18"/>
          <w:szCs w:val="18"/>
          <w:lang w:val="en-GB"/>
        </w:rPr>
        <w:t>Lintas</w:t>
      </w:r>
      <w:proofErr w:type="spellEnd"/>
      <w:r>
        <w:rPr>
          <w:sz w:val="18"/>
          <w:szCs w:val="18"/>
          <w:lang w:val="en-GB"/>
        </w:rPr>
        <w:t xml:space="preserve"> C (</w:t>
      </w:r>
      <w:proofErr w:type="spellStart"/>
      <w:proofErr w:type="gramStart"/>
      <w:r>
        <w:rPr>
          <w:sz w:val="18"/>
          <w:szCs w:val="18"/>
          <w:lang w:val="en-GB"/>
        </w:rPr>
        <w:t>ed</w:t>
      </w:r>
      <w:proofErr w:type="spellEnd"/>
      <w:proofErr w:type="gramEnd"/>
      <w:r>
        <w:rPr>
          <w:sz w:val="18"/>
          <w:szCs w:val="18"/>
          <w:lang w:val="en-GB"/>
        </w:rPr>
        <w:t xml:space="preserve">). Durum: </w:t>
      </w:r>
      <w:proofErr w:type="spellStart"/>
      <w:r>
        <w:rPr>
          <w:sz w:val="18"/>
          <w:szCs w:val="18"/>
          <w:lang w:val="en-GB"/>
        </w:rPr>
        <w:t>Chemestry</w:t>
      </w:r>
      <w:proofErr w:type="spellEnd"/>
      <w:r>
        <w:rPr>
          <w:sz w:val="18"/>
          <w:szCs w:val="18"/>
          <w:lang w:val="en-GB"/>
        </w:rPr>
        <w:t xml:space="preserve"> and Technology. AACC, Minnesota, USA: 1-16</w:t>
      </w:r>
    </w:p>
    <w:p w:rsidR="0046497C" w:rsidRDefault="0046497C" w:rsidP="0046497C">
      <w:pPr>
        <w:pStyle w:val="BodyText"/>
        <w:spacing w:after="0" w:line="276" w:lineRule="auto"/>
        <w:ind w:firstLine="1418"/>
        <w:jc w:val="both"/>
        <w:rPr>
          <w:sz w:val="18"/>
          <w:szCs w:val="18"/>
          <w:lang w:val="en-GB"/>
        </w:rPr>
      </w:pPr>
      <w:r>
        <w:rPr>
          <w:sz w:val="18"/>
          <w:szCs w:val="18"/>
          <w:lang w:val="en-GB"/>
        </w:rPr>
        <w:t xml:space="preserve">  </w:t>
      </w:r>
      <w:proofErr w:type="gramStart"/>
      <w:r>
        <w:rPr>
          <w:b/>
          <w:sz w:val="18"/>
          <w:szCs w:val="18"/>
          <w:lang w:val="en-GB"/>
        </w:rPr>
        <w:t xml:space="preserve">CEAPOIU, N., 1984 – </w:t>
      </w:r>
      <w:proofErr w:type="spellStart"/>
      <w:r>
        <w:rPr>
          <w:sz w:val="18"/>
          <w:szCs w:val="18"/>
          <w:lang w:val="en-GB"/>
        </w:rPr>
        <w:t>Grâul</w:t>
      </w:r>
      <w:proofErr w:type="spellEnd"/>
      <w:r>
        <w:rPr>
          <w:sz w:val="18"/>
          <w:szCs w:val="18"/>
          <w:lang w:val="en-GB"/>
        </w:rPr>
        <w:t>.</w:t>
      </w:r>
      <w:proofErr w:type="gramEnd"/>
      <w:r>
        <w:rPr>
          <w:sz w:val="18"/>
          <w:szCs w:val="18"/>
          <w:lang w:val="en-GB"/>
        </w:rPr>
        <w:t xml:space="preserve"> Ed. </w:t>
      </w:r>
      <w:proofErr w:type="spellStart"/>
      <w:r>
        <w:rPr>
          <w:sz w:val="18"/>
          <w:szCs w:val="18"/>
          <w:lang w:val="en-GB"/>
        </w:rPr>
        <w:t>Academiei</w:t>
      </w:r>
      <w:proofErr w:type="spellEnd"/>
      <w:r>
        <w:rPr>
          <w:sz w:val="18"/>
          <w:szCs w:val="18"/>
          <w:lang w:val="en-GB"/>
        </w:rPr>
        <w:t xml:space="preserve"> RSR</w:t>
      </w:r>
    </w:p>
    <w:p w:rsidR="0046497C" w:rsidRDefault="0046497C" w:rsidP="0046497C">
      <w:pPr>
        <w:pStyle w:val="BodyText"/>
        <w:spacing w:after="0" w:line="276" w:lineRule="auto"/>
        <w:ind w:firstLine="1418"/>
        <w:jc w:val="both"/>
        <w:rPr>
          <w:sz w:val="18"/>
          <w:szCs w:val="18"/>
          <w:lang w:val="en-GB"/>
        </w:rPr>
      </w:pPr>
      <w:r>
        <w:rPr>
          <w:sz w:val="18"/>
          <w:szCs w:val="18"/>
          <w:lang w:val="en-GB"/>
        </w:rPr>
        <w:t xml:space="preserve">  </w:t>
      </w:r>
      <w:r>
        <w:rPr>
          <w:b/>
          <w:smallCaps/>
          <w:sz w:val="18"/>
          <w:szCs w:val="18"/>
          <w:lang w:val="en-GB"/>
        </w:rPr>
        <w:t xml:space="preserve">CHENNAFI, H., AIDAOUI, A., BOUZERZOUR H., </w:t>
      </w:r>
      <w:proofErr w:type="gramStart"/>
      <w:r>
        <w:rPr>
          <w:b/>
          <w:smallCaps/>
          <w:sz w:val="18"/>
          <w:szCs w:val="18"/>
          <w:lang w:val="en-GB"/>
        </w:rPr>
        <w:t>SACI</w:t>
      </w:r>
      <w:proofErr w:type="gramEnd"/>
      <w:r>
        <w:rPr>
          <w:b/>
          <w:smallCaps/>
          <w:sz w:val="18"/>
          <w:szCs w:val="18"/>
          <w:lang w:val="en-GB"/>
        </w:rPr>
        <w:t xml:space="preserve"> A</w:t>
      </w:r>
      <w:r>
        <w:rPr>
          <w:b/>
          <w:sz w:val="18"/>
          <w:szCs w:val="18"/>
          <w:lang w:val="en-GB"/>
        </w:rPr>
        <w:t>., 2006</w:t>
      </w:r>
      <w:r>
        <w:rPr>
          <w:sz w:val="18"/>
          <w:szCs w:val="18"/>
          <w:lang w:val="en-GB"/>
        </w:rPr>
        <w:t xml:space="preserve"> – Yield response of durum wheat (</w:t>
      </w:r>
      <w:proofErr w:type="spellStart"/>
      <w:r>
        <w:rPr>
          <w:sz w:val="18"/>
          <w:szCs w:val="18"/>
          <w:lang w:val="en-GB"/>
        </w:rPr>
        <w:t>Triticum</w:t>
      </w:r>
      <w:proofErr w:type="spellEnd"/>
      <w:r>
        <w:rPr>
          <w:sz w:val="18"/>
          <w:szCs w:val="18"/>
          <w:lang w:val="en-GB"/>
        </w:rPr>
        <w:t xml:space="preserve"> durum </w:t>
      </w:r>
      <w:proofErr w:type="spellStart"/>
      <w:r>
        <w:rPr>
          <w:sz w:val="18"/>
          <w:szCs w:val="18"/>
          <w:lang w:val="en-GB"/>
        </w:rPr>
        <w:t>Desf</w:t>
      </w:r>
      <w:proofErr w:type="spellEnd"/>
      <w:r>
        <w:rPr>
          <w:sz w:val="18"/>
          <w:szCs w:val="18"/>
          <w:lang w:val="en-GB"/>
        </w:rPr>
        <w:t xml:space="preserve">.) cultivar </w:t>
      </w:r>
      <w:proofErr w:type="spellStart"/>
      <w:r>
        <w:rPr>
          <w:sz w:val="18"/>
          <w:szCs w:val="18"/>
          <w:lang w:val="en-GB"/>
        </w:rPr>
        <w:t>Waha</w:t>
      </w:r>
      <w:proofErr w:type="spellEnd"/>
      <w:r>
        <w:rPr>
          <w:sz w:val="18"/>
          <w:szCs w:val="18"/>
          <w:lang w:val="en-GB"/>
        </w:rPr>
        <w:t xml:space="preserve"> to deficit irrigation under semi arid growth conditions. Asian Jour. of Plant Sci. 5 (5): 854-860.</w:t>
      </w:r>
    </w:p>
    <w:p w:rsidR="0046497C" w:rsidRDefault="0046497C" w:rsidP="0046497C">
      <w:pPr>
        <w:autoSpaceDE w:val="0"/>
        <w:autoSpaceDN w:val="0"/>
        <w:adjustRightInd w:val="0"/>
        <w:spacing w:after="0"/>
        <w:ind w:firstLine="1418"/>
        <w:jc w:val="both"/>
        <w:rPr>
          <w:rFonts w:ascii="Times New Roman" w:hAnsi="Times New Roman"/>
          <w:sz w:val="18"/>
          <w:szCs w:val="18"/>
          <w:lang w:val="en-GB"/>
        </w:rPr>
      </w:pPr>
      <w:r>
        <w:rPr>
          <w:rFonts w:ascii="Times New Roman" w:hAnsi="Times New Roman"/>
          <w:b/>
          <w:smallCaps/>
          <w:sz w:val="18"/>
          <w:szCs w:val="18"/>
          <w:lang w:val="en-GB"/>
        </w:rPr>
        <w:t xml:space="preserve">DAVID </w:t>
      </w:r>
      <w:proofErr w:type="gramStart"/>
      <w:r>
        <w:rPr>
          <w:rFonts w:ascii="Times New Roman" w:hAnsi="Times New Roman"/>
          <w:b/>
          <w:smallCaps/>
          <w:sz w:val="18"/>
          <w:szCs w:val="18"/>
          <w:lang w:val="en-GB"/>
        </w:rPr>
        <w:t>GH</w:t>
      </w:r>
      <w:r>
        <w:rPr>
          <w:rFonts w:ascii="Times New Roman" w:hAnsi="Times New Roman"/>
          <w:smallCaps/>
          <w:sz w:val="18"/>
          <w:szCs w:val="18"/>
          <w:lang w:val="en-GB"/>
        </w:rPr>
        <w:t>.,</w:t>
      </w:r>
      <w:proofErr w:type="gramEnd"/>
      <w:r>
        <w:rPr>
          <w:rFonts w:ascii="Times New Roman" w:hAnsi="Times New Roman"/>
          <w:smallCaps/>
          <w:sz w:val="18"/>
          <w:szCs w:val="18"/>
          <w:lang w:val="en-GB"/>
        </w:rPr>
        <w:t xml:space="preserve"> </w:t>
      </w:r>
      <w:r>
        <w:rPr>
          <w:rFonts w:ascii="Times New Roman" w:hAnsi="Times New Roman"/>
          <w:b/>
          <w:smallCaps/>
          <w:sz w:val="18"/>
          <w:szCs w:val="18"/>
          <w:lang w:val="en-GB"/>
        </w:rPr>
        <w:t>PÎRŞAN P., IMBREA FL.,</w:t>
      </w:r>
      <w:r>
        <w:rPr>
          <w:rFonts w:ascii="Times New Roman" w:hAnsi="Times New Roman"/>
          <w:sz w:val="18"/>
          <w:szCs w:val="18"/>
          <w:lang w:val="en-GB"/>
        </w:rPr>
        <w:t xml:space="preserve"> - </w:t>
      </w:r>
      <w:proofErr w:type="spellStart"/>
      <w:r>
        <w:rPr>
          <w:rFonts w:ascii="Times New Roman" w:hAnsi="Times New Roman"/>
          <w:sz w:val="18"/>
          <w:szCs w:val="18"/>
          <w:lang w:val="en-GB"/>
        </w:rPr>
        <w:t>Tehnologia</w:t>
      </w:r>
      <w:proofErr w:type="spellEnd"/>
      <w:r>
        <w:rPr>
          <w:rFonts w:ascii="Times New Roman" w:hAnsi="Times New Roman"/>
          <w:sz w:val="18"/>
          <w:szCs w:val="18"/>
          <w:lang w:val="en-GB"/>
        </w:rPr>
        <w:t xml:space="preserve"> </w:t>
      </w:r>
      <w:proofErr w:type="spellStart"/>
      <w:r>
        <w:rPr>
          <w:rFonts w:ascii="Times New Roman" w:hAnsi="Times New Roman"/>
          <w:sz w:val="18"/>
          <w:szCs w:val="18"/>
          <w:lang w:val="en-GB"/>
        </w:rPr>
        <w:t>plantelor</w:t>
      </w:r>
      <w:proofErr w:type="spellEnd"/>
      <w:r>
        <w:rPr>
          <w:rFonts w:ascii="Times New Roman" w:hAnsi="Times New Roman"/>
          <w:sz w:val="18"/>
          <w:szCs w:val="18"/>
          <w:lang w:val="en-GB"/>
        </w:rPr>
        <w:t xml:space="preserve"> de camp, Ed. </w:t>
      </w:r>
      <w:proofErr w:type="spellStart"/>
      <w:r>
        <w:rPr>
          <w:rFonts w:ascii="Times New Roman" w:hAnsi="Times New Roman"/>
          <w:sz w:val="18"/>
          <w:szCs w:val="18"/>
          <w:lang w:val="en-GB"/>
        </w:rPr>
        <w:t>Eurobit</w:t>
      </w:r>
      <w:proofErr w:type="spellEnd"/>
      <w:r>
        <w:rPr>
          <w:rFonts w:ascii="Times New Roman" w:hAnsi="Times New Roman"/>
          <w:sz w:val="18"/>
          <w:szCs w:val="18"/>
          <w:lang w:val="en-GB"/>
        </w:rPr>
        <w:t>, 2006</w:t>
      </w:r>
    </w:p>
    <w:p w:rsidR="0046497C" w:rsidRDefault="0046497C" w:rsidP="0046497C">
      <w:pPr>
        <w:pStyle w:val="BodyText"/>
        <w:spacing w:after="0" w:line="276" w:lineRule="auto"/>
        <w:ind w:firstLine="1418"/>
        <w:jc w:val="both"/>
        <w:rPr>
          <w:sz w:val="18"/>
          <w:szCs w:val="18"/>
          <w:lang w:val="en-GB"/>
        </w:rPr>
      </w:pPr>
      <w:r>
        <w:rPr>
          <w:rFonts w:eastAsia="SimSun"/>
          <w:sz w:val="18"/>
          <w:szCs w:val="18"/>
          <w:lang w:val="en-GB" w:eastAsia="zh-CN"/>
        </w:rPr>
        <w:t xml:space="preserve"> </w:t>
      </w:r>
      <w:r>
        <w:rPr>
          <w:b/>
          <w:smallCaps/>
          <w:sz w:val="18"/>
          <w:szCs w:val="18"/>
          <w:lang w:val="en-GB"/>
        </w:rPr>
        <w:t>ENE DURAC EUGENIA</w:t>
      </w:r>
      <w:r>
        <w:rPr>
          <w:b/>
          <w:sz w:val="18"/>
          <w:szCs w:val="18"/>
          <w:lang w:val="en-GB"/>
        </w:rPr>
        <w:t xml:space="preserve">, </w:t>
      </w:r>
      <w:r>
        <w:rPr>
          <w:sz w:val="18"/>
          <w:szCs w:val="18"/>
          <w:lang w:val="en-GB"/>
        </w:rPr>
        <w:t xml:space="preserve">- </w:t>
      </w:r>
      <w:proofErr w:type="spellStart"/>
      <w:r>
        <w:rPr>
          <w:sz w:val="18"/>
          <w:szCs w:val="18"/>
          <w:lang w:val="en-GB"/>
        </w:rPr>
        <w:t>Cercetări</w:t>
      </w:r>
      <w:proofErr w:type="spellEnd"/>
      <w:r>
        <w:rPr>
          <w:sz w:val="18"/>
          <w:szCs w:val="18"/>
          <w:lang w:val="en-GB"/>
        </w:rPr>
        <w:t xml:space="preserve"> </w:t>
      </w:r>
      <w:proofErr w:type="spellStart"/>
      <w:r>
        <w:rPr>
          <w:sz w:val="18"/>
          <w:szCs w:val="18"/>
          <w:lang w:val="en-GB"/>
        </w:rPr>
        <w:t>privind</w:t>
      </w:r>
      <w:proofErr w:type="spellEnd"/>
      <w:r>
        <w:rPr>
          <w:sz w:val="18"/>
          <w:szCs w:val="18"/>
          <w:lang w:val="en-GB"/>
        </w:rPr>
        <w:t xml:space="preserve"> </w:t>
      </w:r>
      <w:proofErr w:type="spellStart"/>
      <w:r>
        <w:rPr>
          <w:sz w:val="18"/>
          <w:szCs w:val="18"/>
          <w:lang w:val="en-GB"/>
        </w:rPr>
        <w:t>studiul</w:t>
      </w:r>
      <w:proofErr w:type="spellEnd"/>
      <w:r>
        <w:rPr>
          <w:sz w:val="18"/>
          <w:szCs w:val="18"/>
          <w:lang w:val="en-GB"/>
        </w:rPr>
        <w:t xml:space="preserve"> comparative </w:t>
      </w:r>
      <w:proofErr w:type="spellStart"/>
      <w:r>
        <w:rPr>
          <w:sz w:val="18"/>
          <w:szCs w:val="18"/>
          <w:lang w:val="en-GB"/>
        </w:rPr>
        <w:t>între</w:t>
      </w:r>
      <w:proofErr w:type="spellEnd"/>
      <w:r>
        <w:rPr>
          <w:sz w:val="18"/>
          <w:szCs w:val="18"/>
          <w:lang w:val="en-GB"/>
        </w:rPr>
        <w:t xml:space="preserve"> </w:t>
      </w:r>
      <w:proofErr w:type="spellStart"/>
      <w:r>
        <w:rPr>
          <w:i/>
          <w:sz w:val="18"/>
          <w:szCs w:val="18"/>
          <w:lang w:val="en-GB"/>
        </w:rPr>
        <w:t>Triticum</w:t>
      </w:r>
      <w:proofErr w:type="spellEnd"/>
      <w:r>
        <w:rPr>
          <w:i/>
          <w:sz w:val="18"/>
          <w:szCs w:val="18"/>
          <w:lang w:val="en-GB"/>
        </w:rPr>
        <w:t xml:space="preserve"> </w:t>
      </w:r>
      <w:proofErr w:type="spellStart"/>
      <w:r>
        <w:rPr>
          <w:i/>
          <w:sz w:val="18"/>
          <w:szCs w:val="18"/>
          <w:lang w:val="en-GB"/>
        </w:rPr>
        <w:t>aestivum</w:t>
      </w:r>
      <w:proofErr w:type="spellEnd"/>
      <w:r>
        <w:rPr>
          <w:i/>
          <w:sz w:val="18"/>
          <w:szCs w:val="18"/>
          <w:lang w:val="en-GB"/>
        </w:rPr>
        <w:t xml:space="preserve"> </w:t>
      </w:r>
      <w:proofErr w:type="spellStart"/>
      <w:r>
        <w:rPr>
          <w:sz w:val="18"/>
          <w:szCs w:val="18"/>
          <w:lang w:val="en-GB"/>
        </w:rPr>
        <w:t>şi</w:t>
      </w:r>
      <w:proofErr w:type="spellEnd"/>
      <w:r>
        <w:rPr>
          <w:sz w:val="18"/>
          <w:szCs w:val="18"/>
          <w:lang w:val="en-GB"/>
        </w:rPr>
        <w:t xml:space="preserve"> </w:t>
      </w:r>
      <w:proofErr w:type="spellStart"/>
      <w:r>
        <w:rPr>
          <w:i/>
          <w:sz w:val="18"/>
          <w:szCs w:val="18"/>
          <w:lang w:val="en-GB"/>
        </w:rPr>
        <w:t>Triticum</w:t>
      </w:r>
      <w:proofErr w:type="spellEnd"/>
      <w:r>
        <w:rPr>
          <w:i/>
          <w:sz w:val="18"/>
          <w:szCs w:val="18"/>
          <w:lang w:val="en-GB"/>
        </w:rPr>
        <w:t xml:space="preserve"> durum </w:t>
      </w:r>
      <w:r>
        <w:rPr>
          <w:sz w:val="18"/>
          <w:szCs w:val="18"/>
          <w:lang w:val="en-GB"/>
        </w:rPr>
        <w:t xml:space="preserve">din </w:t>
      </w:r>
      <w:proofErr w:type="spellStart"/>
      <w:r>
        <w:rPr>
          <w:sz w:val="18"/>
          <w:szCs w:val="18"/>
          <w:lang w:val="en-GB"/>
        </w:rPr>
        <w:t>zona</w:t>
      </w:r>
      <w:proofErr w:type="spellEnd"/>
      <w:r>
        <w:rPr>
          <w:sz w:val="18"/>
          <w:szCs w:val="18"/>
          <w:lang w:val="en-GB"/>
        </w:rPr>
        <w:t xml:space="preserve"> </w:t>
      </w:r>
      <w:proofErr w:type="spellStart"/>
      <w:r>
        <w:rPr>
          <w:sz w:val="18"/>
          <w:szCs w:val="18"/>
          <w:lang w:val="en-GB"/>
        </w:rPr>
        <w:t>Olteniei</w:t>
      </w:r>
      <w:proofErr w:type="spellEnd"/>
      <w:r>
        <w:rPr>
          <w:sz w:val="18"/>
          <w:szCs w:val="18"/>
          <w:lang w:val="en-GB"/>
        </w:rPr>
        <w:t xml:space="preserve">. </w:t>
      </w:r>
      <w:proofErr w:type="spellStart"/>
      <w:proofErr w:type="gramStart"/>
      <w:r>
        <w:rPr>
          <w:sz w:val="18"/>
          <w:szCs w:val="18"/>
          <w:lang w:val="en-GB"/>
        </w:rPr>
        <w:t>Teză</w:t>
      </w:r>
      <w:proofErr w:type="spellEnd"/>
      <w:r>
        <w:rPr>
          <w:sz w:val="18"/>
          <w:szCs w:val="18"/>
          <w:lang w:val="en-GB"/>
        </w:rPr>
        <w:t xml:space="preserve"> de </w:t>
      </w:r>
      <w:proofErr w:type="spellStart"/>
      <w:r>
        <w:rPr>
          <w:sz w:val="18"/>
          <w:szCs w:val="18"/>
          <w:lang w:val="en-GB"/>
        </w:rPr>
        <w:t>doctorat</w:t>
      </w:r>
      <w:proofErr w:type="spellEnd"/>
      <w:r>
        <w:rPr>
          <w:sz w:val="18"/>
          <w:szCs w:val="18"/>
          <w:lang w:val="en-GB"/>
        </w:rPr>
        <w:t>, Univ. Craiova, 2008.</w:t>
      </w:r>
      <w:proofErr w:type="gramEnd"/>
    </w:p>
    <w:p w:rsidR="0046497C" w:rsidRDefault="0046497C" w:rsidP="0046497C">
      <w:pPr>
        <w:pStyle w:val="BodyText"/>
        <w:spacing w:after="0" w:line="276" w:lineRule="auto"/>
        <w:ind w:firstLine="1418"/>
        <w:jc w:val="both"/>
        <w:rPr>
          <w:sz w:val="18"/>
          <w:szCs w:val="18"/>
          <w:lang w:val="en-GB"/>
        </w:rPr>
      </w:pPr>
      <w:r>
        <w:rPr>
          <w:b/>
          <w:smallCaps/>
          <w:sz w:val="18"/>
          <w:szCs w:val="18"/>
          <w:lang w:val="en-GB"/>
        </w:rPr>
        <w:t xml:space="preserve">  GARCIA DEL  MORAL,L.F., RHARRABTI Y., VILLEGAS D., ROYOMM C., </w:t>
      </w:r>
      <w:r>
        <w:rPr>
          <w:b/>
          <w:sz w:val="18"/>
          <w:szCs w:val="18"/>
          <w:lang w:val="en-GB"/>
        </w:rPr>
        <w:t>2003</w:t>
      </w:r>
      <w:r>
        <w:rPr>
          <w:sz w:val="18"/>
          <w:szCs w:val="18"/>
          <w:lang w:val="en-GB"/>
        </w:rPr>
        <w:t xml:space="preserve"> – Evaluation of Grain Yield and Its Components in Durum Wheat under Mediterranean Condition. </w:t>
      </w:r>
      <w:proofErr w:type="gramStart"/>
      <w:r>
        <w:rPr>
          <w:sz w:val="18"/>
          <w:szCs w:val="18"/>
          <w:lang w:val="en-GB"/>
        </w:rPr>
        <w:t xml:space="preserve">An </w:t>
      </w:r>
      <w:proofErr w:type="spellStart"/>
      <w:r>
        <w:rPr>
          <w:sz w:val="18"/>
          <w:szCs w:val="18"/>
          <w:lang w:val="en-GB"/>
        </w:rPr>
        <w:t>ontogenic</w:t>
      </w:r>
      <w:proofErr w:type="spellEnd"/>
      <w:r>
        <w:rPr>
          <w:sz w:val="18"/>
          <w:szCs w:val="18"/>
          <w:lang w:val="en-GB"/>
        </w:rPr>
        <w:t xml:space="preserve"> Approach.</w:t>
      </w:r>
      <w:proofErr w:type="gramEnd"/>
      <w:r>
        <w:rPr>
          <w:sz w:val="18"/>
          <w:szCs w:val="18"/>
          <w:lang w:val="en-GB"/>
        </w:rPr>
        <w:t xml:space="preserve"> </w:t>
      </w:r>
      <w:proofErr w:type="spellStart"/>
      <w:proofErr w:type="gramStart"/>
      <w:r>
        <w:rPr>
          <w:sz w:val="18"/>
          <w:szCs w:val="18"/>
          <w:lang w:val="en-GB"/>
        </w:rPr>
        <w:t>Agron</w:t>
      </w:r>
      <w:proofErr w:type="spellEnd"/>
      <w:r>
        <w:rPr>
          <w:sz w:val="18"/>
          <w:szCs w:val="18"/>
          <w:lang w:val="en-GB"/>
        </w:rPr>
        <w:t>.</w:t>
      </w:r>
      <w:proofErr w:type="gramEnd"/>
      <w:r>
        <w:rPr>
          <w:sz w:val="18"/>
          <w:szCs w:val="18"/>
          <w:lang w:val="en-GB"/>
        </w:rPr>
        <w:t xml:space="preserve"> J. 95: 266-274</w:t>
      </w:r>
    </w:p>
    <w:p w:rsidR="0046497C" w:rsidRDefault="0046497C" w:rsidP="0046497C">
      <w:pPr>
        <w:pStyle w:val="BodyText"/>
        <w:spacing w:after="0" w:line="276" w:lineRule="auto"/>
        <w:ind w:firstLine="1418"/>
        <w:jc w:val="both"/>
        <w:rPr>
          <w:sz w:val="18"/>
          <w:szCs w:val="18"/>
          <w:lang w:val="en-GB"/>
        </w:rPr>
      </w:pPr>
      <w:r>
        <w:rPr>
          <w:smallCaps/>
          <w:sz w:val="18"/>
          <w:szCs w:val="18"/>
          <w:lang w:val="en-GB"/>
        </w:rPr>
        <w:t xml:space="preserve">   </w:t>
      </w:r>
      <w:r>
        <w:rPr>
          <w:b/>
          <w:smallCaps/>
          <w:sz w:val="18"/>
          <w:szCs w:val="18"/>
          <w:lang w:val="en-GB"/>
        </w:rPr>
        <w:t xml:space="preserve">Hera Cr. </w:t>
      </w:r>
      <w:proofErr w:type="spellStart"/>
      <w:r>
        <w:rPr>
          <w:b/>
          <w:smallCaps/>
          <w:sz w:val="18"/>
          <w:szCs w:val="18"/>
          <w:lang w:val="en-GB"/>
        </w:rPr>
        <w:t>şi</w:t>
      </w:r>
      <w:proofErr w:type="spellEnd"/>
      <w:r>
        <w:rPr>
          <w:b/>
          <w:smallCaps/>
          <w:sz w:val="18"/>
          <w:szCs w:val="18"/>
          <w:lang w:val="en-GB"/>
        </w:rPr>
        <w:t xml:space="preserve"> </w:t>
      </w:r>
      <w:proofErr w:type="spellStart"/>
      <w:proofErr w:type="gramStart"/>
      <w:r>
        <w:rPr>
          <w:b/>
          <w:smallCaps/>
          <w:sz w:val="18"/>
          <w:szCs w:val="18"/>
          <w:lang w:val="en-GB"/>
        </w:rPr>
        <w:t>colab</w:t>
      </w:r>
      <w:proofErr w:type="spellEnd"/>
      <w:r>
        <w:rPr>
          <w:b/>
          <w:caps/>
          <w:sz w:val="18"/>
          <w:szCs w:val="18"/>
          <w:lang w:val="en-GB"/>
        </w:rPr>
        <w:t>.,</w:t>
      </w:r>
      <w:proofErr w:type="gramEnd"/>
      <w:r>
        <w:rPr>
          <w:b/>
          <w:caps/>
          <w:sz w:val="18"/>
          <w:szCs w:val="18"/>
          <w:lang w:val="en-GB"/>
        </w:rPr>
        <w:t xml:space="preserve"> 1987</w:t>
      </w:r>
      <w:r>
        <w:rPr>
          <w:sz w:val="18"/>
          <w:szCs w:val="18"/>
          <w:lang w:val="en-GB"/>
        </w:rPr>
        <w:t xml:space="preserve"> – </w:t>
      </w:r>
      <w:proofErr w:type="spellStart"/>
      <w:r>
        <w:rPr>
          <w:sz w:val="18"/>
          <w:szCs w:val="18"/>
          <w:lang w:val="en-GB"/>
        </w:rPr>
        <w:t>Influenţa</w:t>
      </w:r>
      <w:proofErr w:type="spellEnd"/>
      <w:r>
        <w:rPr>
          <w:sz w:val="18"/>
          <w:szCs w:val="18"/>
          <w:lang w:val="en-GB"/>
        </w:rPr>
        <w:t xml:space="preserve"> </w:t>
      </w:r>
      <w:proofErr w:type="spellStart"/>
      <w:r>
        <w:rPr>
          <w:sz w:val="18"/>
          <w:szCs w:val="18"/>
          <w:lang w:val="en-GB"/>
        </w:rPr>
        <w:t>îngrăşămintelor</w:t>
      </w:r>
      <w:proofErr w:type="spellEnd"/>
      <w:r>
        <w:rPr>
          <w:sz w:val="18"/>
          <w:szCs w:val="18"/>
          <w:lang w:val="en-GB"/>
        </w:rPr>
        <w:t xml:space="preserve"> </w:t>
      </w:r>
      <w:proofErr w:type="spellStart"/>
      <w:r>
        <w:rPr>
          <w:sz w:val="18"/>
          <w:szCs w:val="18"/>
          <w:lang w:val="en-GB"/>
        </w:rPr>
        <w:t>şi</w:t>
      </w:r>
      <w:proofErr w:type="spellEnd"/>
      <w:r>
        <w:rPr>
          <w:sz w:val="18"/>
          <w:szCs w:val="18"/>
          <w:lang w:val="en-GB"/>
        </w:rPr>
        <w:t xml:space="preserve"> a </w:t>
      </w:r>
      <w:proofErr w:type="spellStart"/>
      <w:r>
        <w:rPr>
          <w:sz w:val="18"/>
          <w:szCs w:val="18"/>
          <w:lang w:val="en-GB"/>
        </w:rPr>
        <w:t>irigaţiilor</w:t>
      </w:r>
      <w:proofErr w:type="spellEnd"/>
      <w:r>
        <w:rPr>
          <w:sz w:val="18"/>
          <w:szCs w:val="18"/>
          <w:lang w:val="en-GB"/>
        </w:rPr>
        <w:t xml:space="preserve"> </w:t>
      </w:r>
      <w:proofErr w:type="spellStart"/>
      <w:r>
        <w:rPr>
          <w:sz w:val="18"/>
          <w:szCs w:val="18"/>
          <w:lang w:val="en-GB"/>
        </w:rPr>
        <w:t>asupra</w:t>
      </w:r>
      <w:proofErr w:type="spellEnd"/>
      <w:r>
        <w:rPr>
          <w:sz w:val="18"/>
          <w:szCs w:val="18"/>
          <w:lang w:val="en-GB"/>
        </w:rPr>
        <w:t xml:space="preserve"> </w:t>
      </w:r>
      <w:proofErr w:type="spellStart"/>
      <w:r>
        <w:rPr>
          <w:sz w:val="18"/>
          <w:szCs w:val="18"/>
          <w:lang w:val="en-GB"/>
        </w:rPr>
        <w:t>calităţii</w:t>
      </w:r>
      <w:proofErr w:type="spellEnd"/>
      <w:r>
        <w:rPr>
          <w:sz w:val="18"/>
          <w:szCs w:val="18"/>
          <w:lang w:val="en-GB"/>
        </w:rPr>
        <w:t xml:space="preserve"> </w:t>
      </w:r>
      <w:proofErr w:type="spellStart"/>
      <w:r>
        <w:rPr>
          <w:sz w:val="18"/>
          <w:szCs w:val="18"/>
          <w:lang w:val="en-GB"/>
        </w:rPr>
        <w:t>recoltelor</w:t>
      </w:r>
      <w:proofErr w:type="spellEnd"/>
      <w:r>
        <w:rPr>
          <w:sz w:val="18"/>
          <w:szCs w:val="18"/>
          <w:lang w:val="en-GB"/>
        </w:rPr>
        <w:t xml:space="preserve">. </w:t>
      </w:r>
      <w:proofErr w:type="spellStart"/>
      <w:proofErr w:type="gramStart"/>
      <w:r>
        <w:rPr>
          <w:sz w:val="18"/>
          <w:szCs w:val="18"/>
          <w:lang w:val="en-GB"/>
        </w:rPr>
        <w:t>Probl</w:t>
      </w:r>
      <w:proofErr w:type="spellEnd"/>
      <w:r>
        <w:rPr>
          <w:sz w:val="18"/>
          <w:szCs w:val="18"/>
          <w:lang w:val="en-GB"/>
        </w:rPr>
        <w:t>.</w:t>
      </w:r>
      <w:proofErr w:type="gramEnd"/>
      <w:r>
        <w:rPr>
          <w:sz w:val="18"/>
          <w:szCs w:val="18"/>
          <w:lang w:val="en-GB"/>
        </w:rPr>
        <w:t xml:space="preserve"> </w:t>
      </w:r>
      <w:proofErr w:type="spellStart"/>
      <w:proofErr w:type="gramStart"/>
      <w:r>
        <w:rPr>
          <w:sz w:val="18"/>
          <w:szCs w:val="18"/>
          <w:lang w:val="en-GB"/>
        </w:rPr>
        <w:t>agrof</w:t>
      </w:r>
      <w:proofErr w:type="spellEnd"/>
      <w:proofErr w:type="gramEnd"/>
      <w:r>
        <w:rPr>
          <w:sz w:val="18"/>
          <w:szCs w:val="18"/>
          <w:lang w:val="en-GB"/>
        </w:rPr>
        <w:t xml:space="preserve">. </w:t>
      </w:r>
      <w:proofErr w:type="spellStart"/>
      <w:proofErr w:type="gramStart"/>
      <w:r>
        <w:rPr>
          <w:sz w:val="18"/>
          <w:szCs w:val="18"/>
          <w:lang w:val="en-GB"/>
        </w:rPr>
        <w:t>teoret</w:t>
      </w:r>
      <w:proofErr w:type="spellEnd"/>
      <w:proofErr w:type="gramEnd"/>
      <w:r>
        <w:rPr>
          <w:sz w:val="18"/>
          <w:szCs w:val="18"/>
          <w:lang w:val="en-GB"/>
        </w:rPr>
        <w:t xml:space="preserve">. </w:t>
      </w:r>
      <w:proofErr w:type="spellStart"/>
      <w:proofErr w:type="gramStart"/>
      <w:r>
        <w:rPr>
          <w:sz w:val="18"/>
          <w:szCs w:val="18"/>
          <w:lang w:val="en-GB"/>
        </w:rPr>
        <w:t>aplic</w:t>
      </w:r>
      <w:proofErr w:type="spellEnd"/>
      <w:r>
        <w:rPr>
          <w:sz w:val="18"/>
          <w:szCs w:val="18"/>
          <w:lang w:val="en-GB"/>
        </w:rPr>
        <w:t>.,</w:t>
      </w:r>
      <w:proofErr w:type="gramEnd"/>
      <w:r>
        <w:rPr>
          <w:sz w:val="18"/>
          <w:szCs w:val="18"/>
          <w:lang w:val="en-GB"/>
        </w:rPr>
        <w:t xml:space="preserve"> 2, nr. 3</w:t>
      </w:r>
    </w:p>
    <w:p w:rsidR="0046497C" w:rsidRDefault="0046497C" w:rsidP="0046497C">
      <w:pPr>
        <w:pStyle w:val="BodyText"/>
        <w:spacing w:after="0" w:line="276" w:lineRule="auto"/>
        <w:ind w:firstLine="1418"/>
        <w:jc w:val="both"/>
        <w:rPr>
          <w:sz w:val="18"/>
          <w:szCs w:val="18"/>
          <w:lang w:val="en-GB"/>
        </w:rPr>
      </w:pPr>
      <w:r>
        <w:rPr>
          <w:sz w:val="18"/>
          <w:szCs w:val="18"/>
          <w:lang w:val="en-GB"/>
        </w:rPr>
        <w:t xml:space="preserve">   </w:t>
      </w:r>
      <w:r>
        <w:rPr>
          <w:b/>
          <w:smallCaps/>
          <w:sz w:val="18"/>
          <w:szCs w:val="18"/>
          <w:lang w:val="en-GB"/>
        </w:rPr>
        <w:t>MUNTEANU L</w:t>
      </w:r>
      <w:r>
        <w:rPr>
          <w:smallCaps/>
          <w:sz w:val="18"/>
          <w:szCs w:val="18"/>
          <w:lang w:val="en-GB"/>
        </w:rPr>
        <w:t>.</w:t>
      </w:r>
      <w:r>
        <w:rPr>
          <w:b/>
          <w:smallCaps/>
          <w:sz w:val="18"/>
          <w:szCs w:val="18"/>
          <w:lang w:val="en-GB"/>
        </w:rPr>
        <w:t xml:space="preserve">S., BORCEAN I., ROMAN </w:t>
      </w:r>
      <w:proofErr w:type="gramStart"/>
      <w:r>
        <w:rPr>
          <w:b/>
          <w:smallCaps/>
          <w:sz w:val="18"/>
          <w:szCs w:val="18"/>
          <w:lang w:val="en-GB"/>
        </w:rPr>
        <w:t>GH.,</w:t>
      </w:r>
      <w:proofErr w:type="gramEnd"/>
      <w:r>
        <w:rPr>
          <w:b/>
          <w:smallCaps/>
          <w:sz w:val="18"/>
          <w:szCs w:val="18"/>
          <w:lang w:val="en-GB"/>
        </w:rPr>
        <w:t xml:space="preserve"> AXINTE M.,</w:t>
      </w:r>
      <w:r>
        <w:rPr>
          <w:sz w:val="18"/>
          <w:szCs w:val="18"/>
          <w:lang w:val="en-GB"/>
        </w:rPr>
        <w:t xml:space="preserve"> - </w:t>
      </w:r>
      <w:proofErr w:type="spellStart"/>
      <w:r>
        <w:rPr>
          <w:sz w:val="18"/>
          <w:szCs w:val="18"/>
          <w:lang w:val="en-GB"/>
        </w:rPr>
        <w:t>Fitotehnie</w:t>
      </w:r>
      <w:proofErr w:type="spellEnd"/>
      <w:r>
        <w:rPr>
          <w:sz w:val="18"/>
          <w:szCs w:val="18"/>
          <w:lang w:val="en-GB"/>
        </w:rPr>
        <w:t xml:space="preserve">, I.I. de </w:t>
      </w:r>
      <w:smartTag w:uri="urn:schemas-microsoft-com:office:smarttags" w:element="PersonName">
        <w:smartTagPr>
          <w:attr w:name="ProductID" w:val="la Brad"/>
        </w:smartTagPr>
        <w:r>
          <w:rPr>
            <w:sz w:val="18"/>
            <w:szCs w:val="18"/>
            <w:lang w:val="en-GB"/>
          </w:rPr>
          <w:t>la Brad</w:t>
        </w:r>
      </w:smartTag>
      <w:r>
        <w:rPr>
          <w:sz w:val="18"/>
          <w:szCs w:val="18"/>
          <w:lang w:val="en-GB"/>
        </w:rPr>
        <w:t xml:space="preserve">, </w:t>
      </w:r>
      <w:proofErr w:type="spellStart"/>
      <w:r>
        <w:rPr>
          <w:sz w:val="18"/>
          <w:szCs w:val="18"/>
          <w:lang w:val="en-GB"/>
        </w:rPr>
        <w:t>Iaşi</w:t>
      </w:r>
      <w:proofErr w:type="spellEnd"/>
      <w:r>
        <w:rPr>
          <w:sz w:val="18"/>
          <w:szCs w:val="18"/>
          <w:lang w:val="en-GB"/>
        </w:rPr>
        <w:t>, 2006</w:t>
      </w:r>
    </w:p>
    <w:p w:rsidR="0046497C" w:rsidRDefault="0046497C" w:rsidP="0046497C">
      <w:pPr>
        <w:spacing w:after="0"/>
        <w:ind w:firstLine="1418"/>
        <w:jc w:val="both"/>
        <w:rPr>
          <w:rFonts w:ascii="Times New Roman" w:hAnsi="Times New Roman"/>
          <w:sz w:val="18"/>
          <w:szCs w:val="18"/>
          <w:lang w:val="en-GB"/>
        </w:rPr>
      </w:pPr>
      <w:r>
        <w:rPr>
          <w:rFonts w:ascii="Times New Roman" w:hAnsi="Times New Roman"/>
          <w:sz w:val="18"/>
          <w:szCs w:val="18"/>
          <w:lang w:val="en-GB"/>
        </w:rPr>
        <w:t xml:space="preserve">  </w:t>
      </w:r>
      <w:r>
        <w:rPr>
          <w:rFonts w:ascii="Times New Roman" w:hAnsi="Times New Roman"/>
          <w:b/>
          <w:smallCaps/>
          <w:sz w:val="18"/>
          <w:szCs w:val="18"/>
          <w:lang w:val="en-GB"/>
        </w:rPr>
        <w:t>SAKIN, M.A.,  YILDIRIM A., GÖKMEN S</w:t>
      </w:r>
      <w:r>
        <w:rPr>
          <w:rFonts w:ascii="Times New Roman" w:hAnsi="Times New Roman"/>
          <w:b/>
          <w:sz w:val="18"/>
          <w:szCs w:val="18"/>
          <w:lang w:val="en-GB"/>
        </w:rPr>
        <w:t>., 2006</w:t>
      </w:r>
      <w:r>
        <w:rPr>
          <w:rFonts w:ascii="Times New Roman" w:hAnsi="Times New Roman"/>
          <w:sz w:val="18"/>
          <w:szCs w:val="18"/>
          <w:lang w:val="en-GB"/>
        </w:rPr>
        <w:t xml:space="preserve"> -  ; Determining some yield and quality characteristics of mutants induced from a durum wheat (</w:t>
      </w:r>
      <w:proofErr w:type="spellStart"/>
      <w:r>
        <w:rPr>
          <w:rFonts w:ascii="Times New Roman" w:hAnsi="Times New Roman"/>
          <w:sz w:val="18"/>
          <w:szCs w:val="18"/>
          <w:lang w:val="en-GB"/>
        </w:rPr>
        <w:t>Triticum</w:t>
      </w:r>
      <w:proofErr w:type="spellEnd"/>
      <w:r>
        <w:rPr>
          <w:rFonts w:ascii="Times New Roman" w:hAnsi="Times New Roman"/>
          <w:sz w:val="18"/>
          <w:szCs w:val="18"/>
          <w:lang w:val="en-GB"/>
        </w:rPr>
        <w:t xml:space="preserve"> durum </w:t>
      </w:r>
      <w:proofErr w:type="spellStart"/>
      <w:r>
        <w:rPr>
          <w:rFonts w:ascii="Times New Roman" w:hAnsi="Times New Roman"/>
          <w:sz w:val="18"/>
          <w:szCs w:val="18"/>
          <w:lang w:val="en-GB"/>
        </w:rPr>
        <w:t>desf</w:t>
      </w:r>
      <w:proofErr w:type="spellEnd"/>
      <w:r>
        <w:rPr>
          <w:rFonts w:ascii="Times New Roman" w:hAnsi="Times New Roman"/>
          <w:sz w:val="18"/>
          <w:szCs w:val="18"/>
          <w:lang w:val="en-GB"/>
        </w:rPr>
        <w:t>.) cultivar Turkish journal of agriculture and forestry   vol. 29, n</w:t>
      </w:r>
      <w:r>
        <w:rPr>
          <w:rFonts w:ascii="Times New Roman" w:hAnsi="Times New Roman"/>
          <w:sz w:val="18"/>
          <w:szCs w:val="18"/>
          <w:vertAlign w:val="superscript"/>
          <w:lang w:val="en-GB"/>
        </w:rPr>
        <w:t>o</w:t>
      </w:r>
      <w:r>
        <w:rPr>
          <w:rFonts w:ascii="Times New Roman" w:hAnsi="Times New Roman"/>
          <w:sz w:val="18"/>
          <w:szCs w:val="18"/>
          <w:lang w:val="en-GB"/>
        </w:rPr>
        <w:t>1, pp. 61-67.</w:t>
      </w:r>
    </w:p>
    <w:p w:rsidR="0046497C" w:rsidRDefault="0046497C" w:rsidP="0046497C">
      <w:pPr>
        <w:pStyle w:val="BodyText"/>
        <w:spacing w:after="0" w:line="276" w:lineRule="auto"/>
        <w:ind w:firstLine="1418"/>
        <w:jc w:val="both"/>
        <w:rPr>
          <w:sz w:val="18"/>
          <w:szCs w:val="18"/>
          <w:lang w:val="en-GB"/>
        </w:rPr>
      </w:pPr>
      <w:r>
        <w:rPr>
          <w:smallCaps/>
          <w:sz w:val="18"/>
          <w:szCs w:val="18"/>
          <w:lang w:val="en-GB"/>
        </w:rPr>
        <w:t xml:space="preserve">  </w:t>
      </w:r>
      <w:r>
        <w:rPr>
          <w:b/>
          <w:smallCaps/>
          <w:sz w:val="18"/>
          <w:szCs w:val="18"/>
          <w:lang w:val="en-GB"/>
        </w:rPr>
        <w:t>SĂULESCU N</w:t>
      </w:r>
      <w:r>
        <w:rPr>
          <w:b/>
          <w:sz w:val="18"/>
          <w:szCs w:val="18"/>
          <w:lang w:val="en-GB"/>
        </w:rPr>
        <w:t>., 1984</w:t>
      </w:r>
      <w:r>
        <w:rPr>
          <w:sz w:val="18"/>
          <w:szCs w:val="18"/>
          <w:lang w:val="en-GB"/>
        </w:rPr>
        <w:t xml:space="preserve"> – </w:t>
      </w:r>
      <w:proofErr w:type="spellStart"/>
      <w:r>
        <w:rPr>
          <w:sz w:val="18"/>
          <w:szCs w:val="18"/>
          <w:lang w:val="en-GB"/>
        </w:rPr>
        <w:t>Ameliorarea</w:t>
      </w:r>
      <w:proofErr w:type="spellEnd"/>
      <w:r>
        <w:rPr>
          <w:sz w:val="18"/>
          <w:szCs w:val="18"/>
          <w:lang w:val="en-GB"/>
        </w:rPr>
        <w:t xml:space="preserve"> </w:t>
      </w:r>
      <w:proofErr w:type="spellStart"/>
      <w:r>
        <w:rPr>
          <w:sz w:val="18"/>
          <w:szCs w:val="18"/>
          <w:lang w:val="en-GB"/>
        </w:rPr>
        <w:t>grâului</w:t>
      </w:r>
      <w:proofErr w:type="spellEnd"/>
      <w:r>
        <w:rPr>
          <w:sz w:val="18"/>
          <w:szCs w:val="18"/>
          <w:lang w:val="en-GB"/>
        </w:rPr>
        <w:t xml:space="preserve">. </w:t>
      </w:r>
      <w:proofErr w:type="spellStart"/>
      <w:proofErr w:type="gramStart"/>
      <w:r>
        <w:rPr>
          <w:sz w:val="18"/>
          <w:szCs w:val="18"/>
          <w:lang w:val="en-GB"/>
        </w:rPr>
        <w:t>Grâul</w:t>
      </w:r>
      <w:proofErr w:type="spellEnd"/>
      <w:r>
        <w:rPr>
          <w:sz w:val="18"/>
          <w:szCs w:val="18"/>
          <w:lang w:val="en-GB"/>
        </w:rPr>
        <w:t>.</w:t>
      </w:r>
      <w:proofErr w:type="gramEnd"/>
      <w:r>
        <w:rPr>
          <w:sz w:val="18"/>
          <w:szCs w:val="18"/>
          <w:lang w:val="en-GB"/>
        </w:rPr>
        <w:t xml:space="preserve"> Ed. </w:t>
      </w:r>
      <w:proofErr w:type="spellStart"/>
      <w:r>
        <w:rPr>
          <w:sz w:val="18"/>
          <w:szCs w:val="18"/>
          <w:lang w:val="en-GB"/>
        </w:rPr>
        <w:t>Academiei</w:t>
      </w:r>
      <w:proofErr w:type="spellEnd"/>
      <w:r>
        <w:rPr>
          <w:sz w:val="18"/>
          <w:szCs w:val="18"/>
          <w:lang w:val="en-GB"/>
        </w:rPr>
        <w:t xml:space="preserve"> RSR </w:t>
      </w:r>
      <w:proofErr w:type="spellStart"/>
      <w:r>
        <w:rPr>
          <w:sz w:val="18"/>
          <w:szCs w:val="18"/>
          <w:lang w:val="en-GB"/>
        </w:rPr>
        <w:t>Bucureşti</w:t>
      </w:r>
      <w:proofErr w:type="spellEnd"/>
      <w:r>
        <w:rPr>
          <w:sz w:val="18"/>
          <w:szCs w:val="18"/>
          <w:lang w:val="en-GB"/>
        </w:rPr>
        <w:t>, 259-323.</w:t>
      </w:r>
    </w:p>
    <w:p w:rsidR="00682033" w:rsidRDefault="00682033"/>
    <w:sectPr w:rsidR="00682033">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46497C"/>
    <w:rsid w:val="0001315C"/>
    <w:rsid w:val="002439E5"/>
    <w:rsid w:val="002573AF"/>
    <w:rsid w:val="00325FCB"/>
    <w:rsid w:val="0046497C"/>
    <w:rsid w:val="00521471"/>
    <w:rsid w:val="00682033"/>
    <w:rsid w:val="006C20C3"/>
    <w:rsid w:val="00A53ADF"/>
    <w:rsid w:val="00AF38FE"/>
    <w:rsid w:val="00C73074"/>
    <w:rsid w:val="00D7285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46497C"/>
    <w:pPr>
      <w:spacing w:after="120" w:line="240" w:lineRule="auto"/>
    </w:pPr>
    <w:rPr>
      <w:rFonts w:ascii="Times New Roman" w:eastAsia="Times New Roman" w:hAnsi="Times New Roman" w:cs="Times New Roman"/>
      <w:sz w:val="24"/>
      <w:szCs w:val="24"/>
      <w:lang/>
    </w:rPr>
  </w:style>
  <w:style w:type="character" w:customStyle="1" w:styleId="BodyTextChar">
    <w:name w:val="Body Text Char"/>
    <w:basedOn w:val="DefaultParagraphFont"/>
    <w:link w:val="BodyText"/>
    <w:semiHidden/>
    <w:rsid w:val="0046497C"/>
    <w:rPr>
      <w:rFonts w:ascii="Times New Roman" w:eastAsia="Times New Roman" w:hAnsi="Times New Roman" w:cs="Times New Roman"/>
      <w:sz w:val="24"/>
      <w:szCs w:val="24"/>
      <w:lang/>
    </w:rPr>
  </w:style>
  <w:style w:type="paragraph" w:styleId="PlainText">
    <w:name w:val="Plain Text"/>
    <w:basedOn w:val="Normal"/>
    <w:link w:val="PlainTextChar"/>
    <w:semiHidden/>
    <w:unhideWhenUsed/>
    <w:rsid w:val="0046497C"/>
    <w:pPr>
      <w:spacing w:after="0" w:line="240" w:lineRule="auto"/>
    </w:pPr>
    <w:rPr>
      <w:rFonts w:ascii="Courier New" w:eastAsia="Times New Roman" w:hAnsi="Courier New" w:cs="Times New Roman"/>
      <w:sz w:val="20"/>
      <w:szCs w:val="20"/>
      <w:lang/>
    </w:rPr>
  </w:style>
  <w:style w:type="character" w:customStyle="1" w:styleId="PlainTextChar">
    <w:name w:val="Plain Text Char"/>
    <w:basedOn w:val="DefaultParagraphFont"/>
    <w:link w:val="PlainText"/>
    <w:semiHidden/>
    <w:rsid w:val="0046497C"/>
    <w:rPr>
      <w:rFonts w:ascii="Courier New" w:eastAsia="Times New Roman" w:hAnsi="Courier New" w:cs="Times New Roman"/>
      <w:sz w:val="20"/>
      <w:szCs w:val="20"/>
      <w:lang/>
    </w:rPr>
  </w:style>
  <w:style w:type="character" w:customStyle="1" w:styleId="NoSpacingChar">
    <w:name w:val="No Spacing Char"/>
    <w:link w:val="NoSpacing"/>
    <w:locked/>
    <w:rsid w:val="0046497C"/>
    <w:rPr>
      <w:rFonts w:ascii="Calibri" w:eastAsia="Calibri" w:hAnsi="Calibri"/>
      <w:lang w:val="ro-RO"/>
    </w:rPr>
  </w:style>
  <w:style w:type="paragraph" w:styleId="NoSpacing">
    <w:name w:val="No Spacing"/>
    <w:link w:val="NoSpacingChar"/>
    <w:qFormat/>
    <w:rsid w:val="0046497C"/>
    <w:pPr>
      <w:spacing w:after="0" w:line="240" w:lineRule="auto"/>
    </w:pPr>
    <w:rPr>
      <w:rFonts w:ascii="Calibri" w:eastAsia="Calibri" w:hAnsi="Calibri"/>
      <w:lang w:val="ro-RO"/>
    </w:rPr>
  </w:style>
  <w:style w:type="paragraph" w:styleId="ListParagraph">
    <w:name w:val="List Paragraph"/>
    <w:basedOn w:val="Normal"/>
    <w:qFormat/>
    <w:rsid w:val="0046497C"/>
    <w:pPr>
      <w:spacing w:after="0" w:line="240" w:lineRule="auto"/>
      <w:ind w:left="720"/>
      <w:contextualSpacing/>
    </w:pPr>
    <w:rPr>
      <w:rFonts w:ascii="Times New Roman" w:eastAsia="Calibri" w:hAnsi="Times New Roman" w:cs="Times New Roman"/>
      <w:sz w:val="24"/>
      <w:szCs w:val="24"/>
    </w:rPr>
  </w:style>
  <w:style w:type="paragraph" w:styleId="BalloonText">
    <w:name w:val="Balloon Text"/>
    <w:basedOn w:val="Normal"/>
    <w:link w:val="BalloonTextChar"/>
    <w:uiPriority w:val="99"/>
    <w:semiHidden/>
    <w:unhideWhenUsed/>
    <w:rsid w:val="004649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497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32876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5.xml"/><Relationship Id="rId3" Type="http://schemas.openxmlformats.org/officeDocument/2006/relationships/webSettings" Target="webSettings.xml"/><Relationship Id="rId7" Type="http://schemas.openxmlformats.org/officeDocument/2006/relationships/chart" Target="charts/chart4.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3.xml"/><Relationship Id="rId11" Type="http://schemas.openxmlformats.org/officeDocument/2006/relationships/fontTable" Target="fontTable.xml"/><Relationship Id="rId5" Type="http://schemas.openxmlformats.org/officeDocument/2006/relationships/chart" Target="charts/chart2.xml"/><Relationship Id="rId10" Type="http://schemas.openxmlformats.org/officeDocument/2006/relationships/chart" Target="charts/chart7.xml"/><Relationship Id="rId4" Type="http://schemas.openxmlformats.org/officeDocument/2006/relationships/chart" Target="charts/chart1.xml"/><Relationship Id="rId9"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image" Target="../media/image1.jpeg"/></Relationships>
</file>

<file path=word/charts/_rels/chart3.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image" Target="../media/image2.jpeg"/></Relationships>
</file>

<file path=word/charts/_rels/chart4.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6.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image" Target="../media/image3.jpeg"/></Relationships>
</file>

<file path=word/charts/_rels/chart7.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image" Target="../media/image4.jpeg"/></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6.9307961504812013E-2"/>
          <c:y val="5.1400554097404488E-2"/>
          <c:w val="0.92791426071740979"/>
          <c:h val="0.89719889180519163"/>
        </c:manualLayout>
      </c:layout>
      <c:bar3DChart>
        <c:barDir val="col"/>
        <c:grouping val="clustered"/>
        <c:ser>
          <c:idx val="0"/>
          <c:order val="0"/>
          <c:val>
            <c:numRef>
              <c:f>Sheet1!$C$3:$E$3</c:f>
              <c:numCache>
                <c:formatCode>General</c:formatCode>
                <c:ptCount val="3"/>
                <c:pt idx="0">
                  <c:v>7.67</c:v>
                </c:pt>
                <c:pt idx="1">
                  <c:v>8.8000000000000007</c:v>
                </c:pt>
                <c:pt idx="2">
                  <c:v>7.88</c:v>
                </c:pt>
              </c:numCache>
            </c:numRef>
          </c:val>
        </c:ser>
        <c:shape val="box"/>
        <c:axId val="61276928"/>
        <c:axId val="61278848"/>
        <c:axId val="0"/>
      </c:bar3DChart>
      <c:catAx>
        <c:axId val="61276928"/>
        <c:scaling>
          <c:orientation val="minMax"/>
        </c:scaling>
        <c:delete val="1"/>
        <c:axPos val="b"/>
        <c:tickLblPos val="none"/>
        <c:crossAx val="61278848"/>
        <c:crosses val="autoZero"/>
        <c:auto val="1"/>
        <c:lblAlgn val="ctr"/>
        <c:lblOffset val="100"/>
      </c:catAx>
      <c:valAx>
        <c:axId val="61278848"/>
        <c:scaling>
          <c:orientation val="minMax"/>
        </c:scaling>
        <c:axPos val="l"/>
        <c:majorGridlines/>
        <c:title>
          <c:tx>
            <c:rich>
              <a:bodyPr rot="0" vert="horz"/>
              <a:lstStyle/>
              <a:p>
                <a:pPr>
                  <a:defRPr/>
                </a:pPr>
                <a:r>
                  <a:rPr lang="en-US"/>
                  <a:t>kg</a:t>
                </a:r>
              </a:p>
            </c:rich>
          </c:tx>
          <c:layout>
            <c:manualLayout>
              <c:xMode val="edge"/>
              <c:yMode val="edge"/>
              <c:x val="2.206671041119862E-2"/>
              <c:y val="2.7751531058617711E-2"/>
            </c:manualLayout>
          </c:layout>
        </c:title>
        <c:numFmt formatCode="General" sourceLinked="1"/>
        <c:tickLblPos val="nextTo"/>
        <c:crossAx val="61276928"/>
        <c:crosses val="autoZero"/>
        <c:crossBetween val="between"/>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6.2516185476815408E-2"/>
          <c:y val="5.1400554097404488E-2"/>
          <c:w val="0.93748381452318552"/>
          <c:h val="0.89719889180519152"/>
        </c:manualLayout>
      </c:layout>
      <c:bar3DChart>
        <c:barDir val="col"/>
        <c:grouping val="clustered"/>
        <c:ser>
          <c:idx val="0"/>
          <c:order val="0"/>
          <c:spPr>
            <a:blipFill>
              <a:blip xmlns:r="http://schemas.openxmlformats.org/officeDocument/2006/relationships" r:embed="rId1"/>
              <a:tile tx="0" ty="0" sx="100000" sy="100000" flip="none" algn="tl"/>
            </a:blipFill>
          </c:spPr>
          <c:val>
            <c:numRef>
              <c:f>Sheet1!$B$41:$E$41</c:f>
              <c:numCache>
                <c:formatCode>General</c:formatCode>
                <c:ptCount val="4"/>
                <c:pt idx="0">
                  <c:v>38.200000000000003</c:v>
                </c:pt>
                <c:pt idx="1">
                  <c:v>38.75</c:v>
                </c:pt>
                <c:pt idx="2">
                  <c:v>33.5</c:v>
                </c:pt>
                <c:pt idx="3">
                  <c:v>36.65</c:v>
                </c:pt>
              </c:numCache>
            </c:numRef>
          </c:val>
        </c:ser>
        <c:shape val="box"/>
        <c:axId val="78257536"/>
        <c:axId val="78265344"/>
        <c:axId val="0"/>
      </c:bar3DChart>
      <c:catAx>
        <c:axId val="78257536"/>
        <c:scaling>
          <c:orientation val="minMax"/>
        </c:scaling>
        <c:delete val="1"/>
        <c:axPos val="b"/>
        <c:tickLblPos val="none"/>
        <c:crossAx val="78265344"/>
        <c:crosses val="autoZero"/>
        <c:auto val="1"/>
        <c:lblAlgn val="ctr"/>
        <c:lblOffset val="100"/>
      </c:catAx>
      <c:valAx>
        <c:axId val="78265344"/>
        <c:scaling>
          <c:orientation val="minMax"/>
        </c:scaling>
        <c:axPos val="l"/>
        <c:majorGridlines/>
        <c:title>
          <c:tx>
            <c:rich>
              <a:bodyPr rot="0" vert="horz"/>
              <a:lstStyle/>
              <a:p>
                <a:pPr>
                  <a:defRPr/>
                </a:pPr>
                <a:r>
                  <a:rPr lang="en-US"/>
                  <a:t>g.</a:t>
                </a:r>
              </a:p>
            </c:rich>
          </c:tx>
          <c:layout>
            <c:manualLayout>
              <c:xMode val="edge"/>
              <c:yMode val="edge"/>
              <c:x val="1.8013560804899385E-2"/>
              <c:y val="1.6112933799941678E-2"/>
            </c:manualLayout>
          </c:layout>
        </c:title>
        <c:numFmt formatCode="General" sourceLinked="1"/>
        <c:tickLblPos val="nextTo"/>
        <c:crossAx val="78257536"/>
        <c:crosses val="autoZero"/>
        <c:crossBetween val="between"/>
      </c:valAx>
    </c:plotArea>
    <c:plotVisOnly val="1"/>
  </c:chart>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5.8099518810148805E-2"/>
          <c:y val="5.1400554097404488E-2"/>
          <c:w val="0.9419004811898517"/>
          <c:h val="0.89719889180519152"/>
        </c:manualLayout>
      </c:layout>
      <c:bar3DChart>
        <c:barDir val="col"/>
        <c:grouping val="clustered"/>
        <c:ser>
          <c:idx val="0"/>
          <c:order val="0"/>
          <c:spPr>
            <a:blipFill>
              <a:blip xmlns:r="http://schemas.openxmlformats.org/officeDocument/2006/relationships" r:embed="rId1"/>
              <a:tile tx="0" ty="0" sx="100000" sy="100000" flip="none" algn="tl"/>
            </a:blipFill>
          </c:spPr>
          <c:val>
            <c:numRef>
              <c:f>Sheet1!$B$50:$E$50</c:f>
              <c:numCache>
                <c:formatCode>General</c:formatCode>
                <c:ptCount val="4"/>
                <c:pt idx="0">
                  <c:v>82.1</c:v>
                </c:pt>
                <c:pt idx="1">
                  <c:v>81.149999999999991</c:v>
                </c:pt>
                <c:pt idx="2">
                  <c:v>77.16</c:v>
                </c:pt>
                <c:pt idx="3">
                  <c:v>78.05</c:v>
                </c:pt>
              </c:numCache>
            </c:numRef>
          </c:val>
        </c:ser>
        <c:shape val="box"/>
        <c:axId val="87569152"/>
        <c:axId val="87571072"/>
        <c:axId val="0"/>
      </c:bar3DChart>
      <c:catAx>
        <c:axId val="87569152"/>
        <c:scaling>
          <c:orientation val="minMax"/>
        </c:scaling>
        <c:delete val="1"/>
        <c:axPos val="b"/>
        <c:tickLblPos val="none"/>
        <c:crossAx val="87571072"/>
        <c:crosses val="autoZero"/>
        <c:auto val="1"/>
        <c:lblAlgn val="ctr"/>
        <c:lblOffset val="100"/>
      </c:catAx>
      <c:valAx>
        <c:axId val="87571072"/>
        <c:scaling>
          <c:orientation val="minMax"/>
        </c:scaling>
        <c:axPos val="l"/>
        <c:majorGridlines/>
        <c:title>
          <c:tx>
            <c:rich>
              <a:bodyPr rot="0" vert="horz"/>
              <a:lstStyle/>
              <a:p>
                <a:pPr>
                  <a:defRPr/>
                </a:pPr>
                <a:r>
                  <a:rPr lang="en-US"/>
                  <a:t>kg/hl</a:t>
                </a:r>
              </a:p>
            </c:rich>
          </c:tx>
          <c:layout>
            <c:manualLayout>
              <c:xMode val="edge"/>
              <c:yMode val="edge"/>
              <c:x val="1.0587270341207367E-2"/>
              <c:y val="1.9480533683289641E-2"/>
            </c:manualLayout>
          </c:layout>
        </c:title>
        <c:numFmt formatCode="General" sourceLinked="1"/>
        <c:tickLblPos val="nextTo"/>
        <c:crossAx val="87569152"/>
        <c:crosses val="autoZero"/>
        <c:crossBetween val="between"/>
      </c:valAx>
    </c:plotArea>
    <c:plotVisOnly val="1"/>
  </c:chart>
  <c:externalData r:id="rId2"/>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7.9918853893263322E-2"/>
          <c:y val="5.1400554097404488E-2"/>
          <c:w val="0.92008114610673652"/>
          <c:h val="0.89719889180519152"/>
        </c:manualLayout>
      </c:layout>
      <c:bar3DChart>
        <c:barDir val="col"/>
        <c:grouping val="clustered"/>
        <c:ser>
          <c:idx val="0"/>
          <c:order val="0"/>
          <c:spPr>
            <a:gradFill>
              <a:gsLst>
                <a:gs pos="0">
                  <a:srgbClr val="C00000"/>
                </a:gs>
                <a:gs pos="50000">
                  <a:srgbClr val="00B050"/>
                </a:gs>
                <a:gs pos="100000">
                  <a:srgbClr val="002060"/>
                </a:gs>
              </a:gsLst>
              <a:lin ang="5400000" scaled="0"/>
            </a:gradFill>
          </c:spPr>
          <c:val>
            <c:numRef>
              <c:f>Sheet1!$C$57:$F$57</c:f>
              <c:numCache>
                <c:formatCode>General</c:formatCode>
                <c:ptCount val="4"/>
                <c:pt idx="0">
                  <c:v>14.4</c:v>
                </c:pt>
                <c:pt idx="1">
                  <c:v>14.2</c:v>
                </c:pt>
                <c:pt idx="2">
                  <c:v>13.8</c:v>
                </c:pt>
                <c:pt idx="3">
                  <c:v>14.3</c:v>
                </c:pt>
              </c:numCache>
            </c:numRef>
          </c:val>
        </c:ser>
        <c:shape val="cylinder"/>
        <c:axId val="116692480"/>
        <c:axId val="116694016"/>
        <c:axId val="0"/>
      </c:bar3DChart>
      <c:catAx>
        <c:axId val="116692480"/>
        <c:scaling>
          <c:orientation val="minMax"/>
        </c:scaling>
        <c:delete val="1"/>
        <c:axPos val="b"/>
        <c:tickLblPos val="none"/>
        <c:crossAx val="116694016"/>
        <c:crosses val="autoZero"/>
        <c:auto val="1"/>
        <c:lblAlgn val="ctr"/>
        <c:lblOffset val="100"/>
      </c:catAx>
      <c:valAx>
        <c:axId val="116694016"/>
        <c:scaling>
          <c:orientation val="minMax"/>
        </c:scaling>
        <c:axPos val="l"/>
        <c:majorGridlines/>
        <c:title>
          <c:tx>
            <c:rich>
              <a:bodyPr rot="0" vert="horz"/>
              <a:lstStyle/>
              <a:p>
                <a:pPr>
                  <a:defRPr/>
                </a:pPr>
                <a:r>
                  <a:rPr lang="en-US"/>
                  <a:t>%</a:t>
                </a:r>
              </a:p>
            </c:rich>
          </c:tx>
          <c:layout>
            <c:manualLayout>
              <c:xMode val="edge"/>
              <c:yMode val="edge"/>
              <c:x val="1.4618985126859139E-2"/>
              <c:y val="2.0334281131525238E-2"/>
            </c:manualLayout>
          </c:layout>
        </c:title>
        <c:numFmt formatCode="General" sourceLinked="1"/>
        <c:tickLblPos val="nextTo"/>
        <c:crossAx val="116692480"/>
        <c:crosses val="autoZero"/>
        <c:crossBetween val="between"/>
      </c:valAx>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7.9918853893263322E-2"/>
          <c:y val="5.1400554097404488E-2"/>
          <c:w val="0.92008114610673652"/>
          <c:h val="0.89719889180519152"/>
        </c:manualLayout>
      </c:layout>
      <c:bar3DChart>
        <c:barDir val="col"/>
        <c:grouping val="clustered"/>
        <c:ser>
          <c:idx val="0"/>
          <c:order val="0"/>
          <c:spPr>
            <a:solidFill>
              <a:srgbClr val="FF0000"/>
            </a:solidFill>
          </c:spPr>
          <c:val>
            <c:numRef>
              <c:f>Sheet1!$C$70:$F$70</c:f>
              <c:numCache>
                <c:formatCode>General</c:formatCode>
                <c:ptCount val="4"/>
                <c:pt idx="0">
                  <c:v>29.5</c:v>
                </c:pt>
                <c:pt idx="1">
                  <c:v>29.3</c:v>
                </c:pt>
                <c:pt idx="2">
                  <c:v>28.6</c:v>
                </c:pt>
                <c:pt idx="3" formatCode="#,##0.0">
                  <c:v>30.1</c:v>
                </c:pt>
              </c:numCache>
            </c:numRef>
          </c:val>
        </c:ser>
        <c:shape val="cylinder"/>
        <c:axId val="116907008"/>
        <c:axId val="117020544"/>
        <c:axId val="0"/>
      </c:bar3DChart>
      <c:catAx>
        <c:axId val="116907008"/>
        <c:scaling>
          <c:orientation val="minMax"/>
        </c:scaling>
        <c:delete val="1"/>
        <c:axPos val="b"/>
        <c:tickLblPos val="none"/>
        <c:crossAx val="117020544"/>
        <c:crosses val="autoZero"/>
        <c:auto val="1"/>
        <c:lblAlgn val="ctr"/>
        <c:lblOffset val="100"/>
      </c:catAx>
      <c:valAx>
        <c:axId val="117020544"/>
        <c:scaling>
          <c:orientation val="minMax"/>
        </c:scaling>
        <c:axPos val="l"/>
        <c:majorGridlines/>
        <c:title>
          <c:tx>
            <c:rich>
              <a:bodyPr rot="0" vert="horz"/>
              <a:lstStyle/>
              <a:p>
                <a:pPr>
                  <a:defRPr/>
                </a:pPr>
                <a:r>
                  <a:rPr lang="en-US"/>
                  <a:t>%</a:t>
                </a:r>
              </a:p>
            </c:rich>
          </c:tx>
          <c:layout>
            <c:manualLayout>
              <c:xMode val="edge"/>
              <c:yMode val="edge"/>
              <c:x val="2.2952318460192501E-2"/>
              <c:y val="2.9593540390784507E-2"/>
            </c:manualLayout>
          </c:layout>
        </c:title>
        <c:numFmt formatCode="General" sourceLinked="1"/>
        <c:tickLblPos val="nextTo"/>
        <c:crossAx val="116907008"/>
        <c:crosses val="autoZero"/>
        <c:crossBetween val="between"/>
      </c:valAx>
    </c:plotArea>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7.8752405949256435E-2"/>
          <c:y val="5.1400554097404488E-2"/>
          <c:w val="0.92124759405074352"/>
          <c:h val="0.89719889180519152"/>
        </c:manualLayout>
      </c:layout>
      <c:bar3DChart>
        <c:barDir val="col"/>
        <c:grouping val="clustered"/>
        <c:ser>
          <c:idx val="0"/>
          <c:order val="0"/>
          <c:spPr>
            <a:blipFill>
              <a:blip xmlns:r="http://schemas.openxmlformats.org/officeDocument/2006/relationships" r:embed="rId1"/>
              <a:tile tx="0" ty="0" sx="100000" sy="100000" flip="none" algn="tl"/>
            </a:blipFill>
          </c:spPr>
          <c:val>
            <c:numRef>
              <c:f>Sheet1!$B$80:$E$80</c:f>
              <c:numCache>
                <c:formatCode>General</c:formatCode>
                <c:ptCount val="4"/>
                <c:pt idx="0">
                  <c:v>2</c:v>
                </c:pt>
                <c:pt idx="1">
                  <c:v>3</c:v>
                </c:pt>
                <c:pt idx="2">
                  <c:v>3</c:v>
                </c:pt>
                <c:pt idx="3">
                  <c:v>3</c:v>
                </c:pt>
              </c:numCache>
            </c:numRef>
          </c:val>
        </c:ser>
        <c:shape val="cone"/>
        <c:axId val="123486976"/>
        <c:axId val="123488512"/>
        <c:axId val="0"/>
      </c:bar3DChart>
      <c:catAx>
        <c:axId val="123486976"/>
        <c:scaling>
          <c:orientation val="minMax"/>
        </c:scaling>
        <c:delete val="1"/>
        <c:axPos val="b"/>
        <c:tickLblPos val="none"/>
        <c:crossAx val="123488512"/>
        <c:crosses val="autoZero"/>
        <c:auto val="1"/>
        <c:lblAlgn val="ctr"/>
        <c:lblOffset val="100"/>
      </c:catAx>
      <c:valAx>
        <c:axId val="123488512"/>
        <c:scaling>
          <c:orientation val="minMax"/>
        </c:scaling>
        <c:axPos val="l"/>
        <c:majorGridlines/>
        <c:title>
          <c:tx>
            <c:rich>
              <a:bodyPr rot="0" vert="horz"/>
              <a:lstStyle/>
              <a:p>
                <a:pPr>
                  <a:defRPr/>
                </a:pPr>
                <a:r>
                  <a:rPr lang="en-US"/>
                  <a:t>mm.</a:t>
                </a:r>
              </a:p>
            </c:rich>
          </c:tx>
          <c:layout>
            <c:manualLayout>
              <c:xMode val="edge"/>
              <c:yMode val="edge"/>
              <c:x val="2.1738188976377956E-2"/>
              <c:y val="2.4137868183143806E-2"/>
            </c:manualLayout>
          </c:layout>
        </c:title>
        <c:numFmt formatCode="General" sourceLinked="1"/>
        <c:tickLblPos val="nextTo"/>
        <c:crossAx val="123486976"/>
        <c:crosses val="autoZero"/>
        <c:crossBetween val="between"/>
      </c:valAx>
    </c:plotArea>
    <c:plotVisOnly val="1"/>
  </c:chart>
  <c:externalData r:id="rId2"/>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en-US"/>
  <c:chart>
    <c:view3D>
      <c:rAngAx val="1"/>
    </c:view3D>
    <c:plotArea>
      <c:layout>
        <c:manualLayout>
          <c:layoutTarget val="inner"/>
          <c:xMode val="edge"/>
          <c:yMode val="edge"/>
          <c:x val="7.7405074365704304E-2"/>
          <c:y val="5.1400554097404488E-2"/>
          <c:w val="0.92259492563429568"/>
          <c:h val="0.89719889180519163"/>
        </c:manualLayout>
      </c:layout>
      <c:bar3DChart>
        <c:barDir val="col"/>
        <c:grouping val="clustered"/>
        <c:ser>
          <c:idx val="0"/>
          <c:order val="0"/>
          <c:spPr>
            <a:blipFill>
              <a:blip xmlns:r="http://schemas.openxmlformats.org/officeDocument/2006/relationships" r:embed="rId1"/>
              <a:tile tx="0" ty="0" sx="100000" sy="100000" flip="none" algn="tl"/>
            </a:blipFill>
          </c:spPr>
          <c:val>
            <c:numRef>
              <c:f>Sheet1!$B$96:$E$96</c:f>
              <c:numCache>
                <c:formatCode>General</c:formatCode>
                <c:ptCount val="4"/>
                <c:pt idx="0">
                  <c:v>482</c:v>
                </c:pt>
                <c:pt idx="1">
                  <c:v>381</c:v>
                </c:pt>
                <c:pt idx="2">
                  <c:v>373</c:v>
                </c:pt>
                <c:pt idx="3">
                  <c:v>409</c:v>
                </c:pt>
              </c:numCache>
            </c:numRef>
          </c:val>
        </c:ser>
        <c:shape val="cone"/>
        <c:axId val="87591552"/>
        <c:axId val="78250368"/>
        <c:axId val="0"/>
      </c:bar3DChart>
      <c:catAx>
        <c:axId val="87591552"/>
        <c:scaling>
          <c:orientation val="minMax"/>
        </c:scaling>
        <c:delete val="1"/>
        <c:axPos val="b"/>
        <c:tickLblPos val="none"/>
        <c:crossAx val="78250368"/>
        <c:crosses val="autoZero"/>
        <c:auto val="1"/>
        <c:lblAlgn val="ctr"/>
        <c:lblOffset val="100"/>
      </c:catAx>
      <c:valAx>
        <c:axId val="78250368"/>
        <c:scaling>
          <c:orientation val="minMax"/>
        </c:scaling>
        <c:axPos val="l"/>
        <c:majorGridlines/>
        <c:title>
          <c:tx>
            <c:rich>
              <a:bodyPr rot="0" vert="horz"/>
              <a:lstStyle/>
              <a:p>
                <a:pPr>
                  <a:defRPr/>
                </a:pPr>
                <a:r>
                  <a:rPr lang="en-US"/>
                  <a:t>sec.</a:t>
                </a:r>
              </a:p>
            </c:rich>
          </c:tx>
          <c:layout>
            <c:manualLayout>
              <c:xMode val="edge"/>
              <c:yMode val="edge"/>
              <c:x val="1.3493000874890639E-2"/>
              <c:y val="1.956911636045492E-2"/>
            </c:manualLayout>
          </c:layout>
        </c:title>
        <c:numFmt formatCode="General" sourceLinked="1"/>
        <c:tickLblPos val="nextTo"/>
        <c:crossAx val="87591552"/>
        <c:crosses val="autoZero"/>
        <c:crossBetween val="between"/>
      </c:valAx>
    </c:plotArea>
    <c:plotVisOnly val="1"/>
  </c:chart>
  <c:externalData r:id="rId2"/>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2278</Words>
  <Characters>12989</Characters>
  <Application>Microsoft Office Word</Application>
  <DocSecurity>0</DocSecurity>
  <Lines>108</Lines>
  <Paragraphs>30</Paragraphs>
  <ScaleCrop>false</ScaleCrop>
  <Company/>
  <LinksUpToDate>false</LinksUpToDate>
  <CharactersWithSpaces>15237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dcterms:created xsi:type="dcterms:W3CDTF">2015-11-13T12:24:00Z</dcterms:created>
  <dcterms:modified xsi:type="dcterms:W3CDTF">2015-11-13T12:31:00Z</dcterms:modified>
</cp:coreProperties>
</file>